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C079"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別紙（1）</w:t>
      </w:r>
    </w:p>
    <w:p w14:paraId="055AE60F"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定期巡回サービスよりそい（定期巡回・随時対応型訪問介護看護「連携型」）利用料金表</w:t>
      </w:r>
    </w:p>
    <w:p w14:paraId="0B3889EB" w14:textId="77777777" w:rsidR="00FE08DE" w:rsidRPr="00741468" w:rsidRDefault="00FE08DE">
      <w:pPr>
        <w:rPr>
          <w:rFonts w:asciiTheme="minorEastAsia" w:hAnsiTheme="minorEastAsia"/>
          <w:sz w:val="20"/>
          <w:szCs w:val="20"/>
        </w:rPr>
      </w:pPr>
    </w:p>
    <w:p w14:paraId="50B8D5F2" w14:textId="7CF2BB2E" w:rsidR="00A27D4F" w:rsidRPr="00A27D4F" w:rsidRDefault="00000000" w:rsidP="00A27D4F">
      <w:pPr>
        <w:pStyle w:val="aa"/>
        <w:numPr>
          <w:ilvl w:val="0"/>
          <w:numId w:val="2"/>
        </w:numPr>
        <w:ind w:leftChars="0"/>
        <w:rPr>
          <w:rFonts w:asciiTheme="minorEastAsia" w:hAnsiTheme="minorEastAsia" w:cs="Arial Unicode MS"/>
          <w:sz w:val="20"/>
          <w:szCs w:val="20"/>
        </w:rPr>
      </w:pPr>
      <w:r w:rsidRPr="00A27D4F">
        <w:rPr>
          <w:rFonts w:asciiTheme="minorEastAsia" w:hAnsiTheme="minorEastAsia" w:cs="Arial Unicode MS"/>
          <w:sz w:val="20"/>
          <w:szCs w:val="20"/>
        </w:rPr>
        <w:t>利用料</w:t>
      </w:r>
    </w:p>
    <w:p w14:paraId="27EA859D" w14:textId="77777777" w:rsidR="00A27D4F" w:rsidRDefault="00000000" w:rsidP="00A27D4F">
      <w:pPr>
        <w:rPr>
          <w:rFonts w:asciiTheme="minorEastAsia" w:hAnsiTheme="minorEastAsia" w:cs="Arial Unicode MS"/>
          <w:sz w:val="20"/>
          <w:szCs w:val="20"/>
        </w:rPr>
      </w:pPr>
      <w:r w:rsidRPr="00A27D4F">
        <w:rPr>
          <w:rFonts w:asciiTheme="minorEastAsia" w:hAnsiTheme="minorEastAsia" w:cs="Arial Unicode MS"/>
          <w:sz w:val="20"/>
          <w:szCs w:val="20"/>
        </w:rPr>
        <w:t xml:space="preserve"> 介護保険からの介護給付サービスを利用する場合の利用者負担金は、利用金額のうち「負担割合証」 に記載されている利用者負担割合分になります。この金額は、介護保険の法定利用料に基づく金額です。</w:t>
      </w:r>
    </w:p>
    <w:p w14:paraId="130FC641" w14:textId="6B14AC07" w:rsidR="00FE08DE" w:rsidRPr="00A27D4F" w:rsidRDefault="00000000" w:rsidP="00A27D4F">
      <w:pPr>
        <w:ind w:firstLineChars="100" w:firstLine="200"/>
        <w:rPr>
          <w:rFonts w:asciiTheme="minorEastAsia" w:hAnsiTheme="minorEastAsia"/>
          <w:sz w:val="20"/>
          <w:szCs w:val="20"/>
        </w:rPr>
      </w:pPr>
      <w:r w:rsidRPr="00A27D4F">
        <w:rPr>
          <w:rFonts w:asciiTheme="minorEastAsia" w:hAnsiTheme="minorEastAsia" w:cs="Arial Unicode MS"/>
          <w:sz w:val="20"/>
          <w:szCs w:val="20"/>
        </w:rPr>
        <w:t>ただし、介護保険の支給限度額の範囲を超えたサービスや、介護保険の給付対象外のサービス利用は、全額自己負担となります。また、要介護認定区分が自立と判定した方等、何らかの理由にて介護保険の給付を受けない方については全額自己負担となります。</w:t>
      </w:r>
    </w:p>
    <w:p w14:paraId="5F3562D5" w14:textId="77777777" w:rsidR="00FE08DE" w:rsidRPr="00741468" w:rsidRDefault="00FE08DE">
      <w:pPr>
        <w:rPr>
          <w:rFonts w:asciiTheme="minorEastAsia" w:hAnsiTheme="minorEastAsia"/>
          <w:sz w:val="20"/>
          <w:szCs w:val="20"/>
        </w:rPr>
      </w:pPr>
    </w:p>
    <w:p w14:paraId="1E1D8090"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定期巡回・随時対応型訪問介護看護（Ⅱ） </w:t>
      </w:r>
    </w:p>
    <w:p w14:paraId="7D5EB92F" w14:textId="245E17F5" w:rsidR="00FE08DE" w:rsidRPr="00741468" w:rsidRDefault="00000000">
      <w:pPr>
        <w:rPr>
          <w:rFonts w:asciiTheme="minorEastAsia" w:hAnsiTheme="minorEastAsia" w:hint="eastAsia"/>
          <w:sz w:val="20"/>
          <w:szCs w:val="20"/>
        </w:rPr>
      </w:pPr>
      <w:r w:rsidRPr="00741468">
        <w:rPr>
          <w:rFonts w:asciiTheme="minorEastAsia" w:hAnsiTheme="minorEastAsia" w:cs="Arial Unicode MS"/>
          <w:sz w:val="20"/>
          <w:szCs w:val="20"/>
        </w:rPr>
        <w:t>【料金表（単位数）】通常時間帯（24 時間 365 日）月あたりの定額払い</w:t>
      </w:r>
      <w:r w:rsidR="00A27D4F">
        <w:rPr>
          <w:rFonts w:asciiTheme="minorEastAsia" w:hAnsiTheme="minorEastAsia" w:cs="Arial Unicode MS" w:hint="eastAsia"/>
          <w:sz w:val="20"/>
          <w:szCs w:val="20"/>
        </w:rPr>
        <w:t xml:space="preserve">　※（　）内は日割り単位数</w:t>
      </w:r>
    </w:p>
    <w:tbl>
      <w:tblPr>
        <w:tblStyle w:val="a5"/>
        <w:tblW w:w="96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4500"/>
        <w:gridCol w:w="3480"/>
      </w:tblGrid>
      <w:tr w:rsidR="00FE08DE" w:rsidRPr="00741468" w14:paraId="7A3E97CD" w14:textId="77777777" w:rsidTr="00D845A6">
        <w:trPr>
          <w:trHeight w:hRule="exact" w:val="340"/>
        </w:trPr>
        <w:tc>
          <w:tcPr>
            <w:tcW w:w="1710" w:type="dxa"/>
            <w:shd w:val="clear" w:color="auto" w:fill="auto"/>
            <w:tcMar>
              <w:top w:w="100" w:type="dxa"/>
              <w:left w:w="100" w:type="dxa"/>
              <w:bottom w:w="100" w:type="dxa"/>
              <w:right w:w="100" w:type="dxa"/>
            </w:tcMar>
          </w:tcPr>
          <w:p w14:paraId="35F34213"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要介護度</w:t>
            </w:r>
          </w:p>
        </w:tc>
        <w:tc>
          <w:tcPr>
            <w:tcW w:w="4500" w:type="dxa"/>
            <w:shd w:val="clear" w:color="auto" w:fill="auto"/>
            <w:tcMar>
              <w:top w:w="100" w:type="dxa"/>
              <w:left w:w="100" w:type="dxa"/>
              <w:bottom w:w="100" w:type="dxa"/>
              <w:right w:w="100" w:type="dxa"/>
            </w:tcMar>
          </w:tcPr>
          <w:p w14:paraId="503AB26F"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定期巡回・随時対応型 訪問介護看護（Ⅱ）</w:t>
            </w:r>
          </w:p>
          <w:p w14:paraId="76DC3CDD"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単位数（日割）</w:t>
            </w:r>
          </w:p>
        </w:tc>
        <w:tc>
          <w:tcPr>
            <w:tcW w:w="3480" w:type="dxa"/>
            <w:shd w:val="clear" w:color="auto" w:fill="auto"/>
            <w:tcMar>
              <w:top w:w="100" w:type="dxa"/>
              <w:left w:w="100" w:type="dxa"/>
              <w:bottom w:w="100" w:type="dxa"/>
              <w:right w:w="100" w:type="dxa"/>
            </w:tcMar>
          </w:tcPr>
          <w:p w14:paraId="7A17E3BE"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看護利用時に追加される</w:t>
            </w:r>
          </w:p>
          <w:p w14:paraId="0188DACD"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 xml:space="preserve"> 単位数（日割）</w:t>
            </w:r>
          </w:p>
        </w:tc>
      </w:tr>
      <w:tr w:rsidR="00FE08DE" w:rsidRPr="00741468" w14:paraId="55B6BDFD" w14:textId="77777777" w:rsidTr="00D845A6">
        <w:trPr>
          <w:trHeight w:hRule="exact" w:val="340"/>
        </w:trPr>
        <w:tc>
          <w:tcPr>
            <w:tcW w:w="1710" w:type="dxa"/>
            <w:shd w:val="clear" w:color="auto" w:fill="auto"/>
            <w:tcMar>
              <w:top w:w="100" w:type="dxa"/>
              <w:left w:w="100" w:type="dxa"/>
              <w:bottom w:w="100" w:type="dxa"/>
              <w:right w:w="100" w:type="dxa"/>
            </w:tcMar>
          </w:tcPr>
          <w:p w14:paraId="4E528F8E"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要介護 1</w:t>
            </w:r>
          </w:p>
        </w:tc>
        <w:tc>
          <w:tcPr>
            <w:tcW w:w="4500" w:type="dxa"/>
            <w:shd w:val="clear" w:color="auto" w:fill="auto"/>
            <w:tcMar>
              <w:top w:w="100" w:type="dxa"/>
              <w:left w:w="100" w:type="dxa"/>
              <w:bottom w:w="100" w:type="dxa"/>
              <w:right w:w="100" w:type="dxa"/>
            </w:tcMar>
          </w:tcPr>
          <w:p w14:paraId="505A182C" w14:textId="51EF895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5,446</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（179）</w:t>
            </w:r>
          </w:p>
        </w:tc>
        <w:tc>
          <w:tcPr>
            <w:tcW w:w="3480" w:type="dxa"/>
            <w:shd w:val="clear" w:color="auto" w:fill="auto"/>
            <w:tcMar>
              <w:top w:w="100" w:type="dxa"/>
              <w:left w:w="100" w:type="dxa"/>
              <w:bottom w:w="100" w:type="dxa"/>
              <w:right w:w="100" w:type="dxa"/>
            </w:tcMar>
          </w:tcPr>
          <w:p w14:paraId="2B5E24CE" w14:textId="3C78FC0C"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2,961</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（97）</w:t>
            </w:r>
          </w:p>
        </w:tc>
      </w:tr>
      <w:tr w:rsidR="00FE08DE" w:rsidRPr="00741468" w14:paraId="37E61E9D" w14:textId="77777777" w:rsidTr="00D845A6">
        <w:trPr>
          <w:trHeight w:hRule="exact" w:val="340"/>
        </w:trPr>
        <w:tc>
          <w:tcPr>
            <w:tcW w:w="1710" w:type="dxa"/>
            <w:shd w:val="clear" w:color="auto" w:fill="auto"/>
            <w:tcMar>
              <w:top w:w="100" w:type="dxa"/>
              <w:left w:w="100" w:type="dxa"/>
              <w:bottom w:w="100" w:type="dxa"/>
              <w:right w:w="100" w:type="dxa"/>
            </w:tcMar>
          </w:tcPr>
          <w:p w14:paraId="5EA373DE"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要介護 2</w:t>
            </w:r>
          </w:p>
        </w:tc>
        <w:tc>
          <w:tcPr>
            <w:tcW w:w="4500" w:type="dxa"/>
            <w:shd w:val="clear" w:color="auto" w:fill="auto"/>
            <w:tcMar>
              <w:top w:w="100" w:type="dxa"/>
              <w:left w:w="100" w:type="dxa"/>
              <w:bottom w:w="100" w:type="dxa"/>
              <w:right w:w="100" w:type="dxa"/>
            </w:tcMar>
          </w:tcPr>
          <w:p w14:paraId="3FA0E723" w14:textId="520E7241"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 xml:space="preserve"> 9,720</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（320）</w:t>
            </w:r>
          </w:p>
        </w:tc>
        <w:tc>
          <w:tcPr>
            <w:tcW w:w="3480" w:type="dxa"/>
            <w:shd w:val="clear" w:color="auto" w:fill="auto"/>
            <w:tcMar>
              <w:top w:w="100" w:type="dxa"/>
              <w:left w:w="100" w:type="dxa"/>
              <w:bottom w:w="100" w:type="dxa"/>
              <w:right w:w="100" w:type="dxa"/>
            </w:tcMar>
          </w:tcPr>
          <w:p w14:paraId="1ACFFB3D" w14:textId="35DA620B"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2,961</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（97）</w:t>
            </w:r>
          </w:p>
        </w:tc>
      </w:tr>
      <w:tr w:rsidR="00FE08DE" w:rsidRPr="00741468" w14:paraId="06B884DB" w14:textId="77777777" w:rsidTr="00D845A6">
        <w:trPr>
          <w:trHeight w:hRule="exact" w:val="340"/>
        </w:trPr>
        <w:tc>
          <w:tcPr>
            <w:tcW w:w="1710" w:type="dxa"/>
            <w:shd w:val="clear" w:color="auto" w:fill="auto"/>
            <w:tcMar>
              <w:top w:w="100" w:type="dxa"/>
              <w:left w:w="100" w:type="dxa"/>
              <w:bottom w:w="100" w:type="dxa"/>
              <w:right w:w="100" w:type="dxa"/>
            </w:tcMar>
          </w:tcPr>
          <w:p w14:paraId="12314381"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要介護 3</w:t>
            </w:r>
          </w:p>
        </w:tc>
        <w:tc>
          <w:tcPr>
            <w:tcW w:w="4500" w:type="dxa"/>
            <w:shd w:val="clear" w:color="auto" w:fill="auto"/>
            <w:tcMar>
              <w:top w:w="100" w:type="dxa"/>
              <w:left w:w="100" w:type="dxa"/>
              <w:bottom w:w="100" w:type="dxa"/>
              <w:right w:w="100" w:type="dxa"/>
            </w:tcMar>
          </w:tcPr>
          <w:p w14:paraId="06F776DF" w14:textId="10742E89"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 xml:space="preserve"> 16,140</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（531）</w:t>
            </w:r>
          </w:p>
        </w:tc>
        <w:tc>
          <w:tcPr>
            <w:tcW w:w="3480" w:type="dxa"/>
            <w:shd w:val="clear" w:color="auto" w:fill="auto"/>
            <w:tcMar>
              <w:top w:w="100" w:type="dxa"/>
              <w:left w:w="100" w:type="dxa"/>
              <w:bottom w:w="100" w:type="dxa"/>
              <w:right w:w="100" w:type="dxa"/>
            </w:tcMar>
          </w:tcPr>
          <w:p w14:paraId="5E97F5AB" w14:textId="25A8A8DA"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 xml:space="preserve"> 2,961</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（97）</w:t>
            </w:r>
          </w:p>
        </w:tc>
      </w:tr>
      <w:tr w:rsidR="00FE08DE" w:rsidRPr="00741468" w14:paraId="2B1B981D" w14:textId="77777777" w:rsidTr="00D845A6">
        <w:trPr>
          <w:trHeight w:hRule="exact" w:val="340"/>
        </w:trPr>
        <w:tc>
          <w:tcPr>
            <w:tcW w:w="1710" w:type="dxa"/>
            <w:shd w:val="clear" w:color="auto" w:fill="auto"/>
            <w:tcMar>
              <w:top w:w="100" w:type="dxa"/>
              <w:left w:w="100" w:type="dxa"/>
              <w:bottom w:w="100" w:type="dxa"/>
              <w:right w:w="100" w:type="dxa"/>
            </w:tcMar>
          </w:tcPr>
          <w:p w14:paraId="6FCD6FF7"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 xml:space="preserve">要介護 4 </w:t>
            </w:r>
          </w:p>
        </w:tc>
        <w:tc>
          <w:tcPr>
            <w:tcW w:w="4500" w:type="dxa"/>
            <w:shd w:val="clear" w:color="auto" w:fill="auto"/>
            <w:tcMar>
              <w:top w:w="100" w:type="dxa"/>
              <w:left w:w="100" w:type="dxa"/>
              <w:bottom w:w="100" w:type="dxa"/>
              <w:right w:w="100" w:type="dxa"/>
            </w:tcMar>
          </w:tcPr>
          <w:p w14:paraId="374D4F97" w14:textId="0AAF70FA"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20,417</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（672）</w:t>
            </w:r>
          </w:p>
        </w:tc>
        <w:tc>
          <w:tcPr>
            <w:tcW w:w="3480" w:type="dxa"/>
            <w:shd w:val="clear" w:color="auto" w:fill="auto"/>
            <w:tcMar>
              <w:top w:w="100" w:type="dxa"/>
              <w:left w:w="100" w:type="dxa"/>
              <w:bottom w:w="100" w:type="dxa"/>
              <w:right w:w="100" w:type="dxa"/>
            </w:tcMar>
          </w:tcPr>
          <w:p w14:paraId="2BF32D3F" w14:textId="4247F9A6"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2,961</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（97）</w:t>
            </w:r>
          </w:p>
        </w:tc>
      </w:tr>
      <w:tr w:rsidR="00FE08DE" w:rsidRPr="00741468" w14:paraId="31A2695B" w14:textId="77777777" w:rsidTr="00D845A6">
        <w:trPr>
          <w:trHeight w:hRule="exact" w:val="340"/>
        </w:trPr>
        <w:tc>
          <w:tcPr>
            <w:tcW w:w="1710" w:type="dxa"/>
            <w:shd w:val="clear" w:color="auto" w:fill="auto"/>
            <w:tcMar>
              <w:top w:w="100" w:type="dxa"/>
              <w:left w:w="100" w:type="dxa"/>
              <w:bottom w:w="100" w:type="dxa"/>
              <w:right w:w="100" w:type="dxa"/>
            </w:tcMar>
          </w:tcPr>
          <w:p w14:paraId="5CA75C49"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要介護 5</w:t>
            </w:r>
          </w:p>
        </w:tc>
        <w:tc>
          <w:tcPr>
            <w:tcW w:w="4500" w:type="dxa"/>
            <w:shd w:val="clear" w:color="auto" w:fill="auto"/>
            <w:tcMar>
              <w:top w:w="100" w:type="dxa"/>
              <w:left w:w="100" w:type="dxa"/>
              <w:bottom w:w="100" w:type="dxa"/>
              <w:right w:w="100" w:type="dxa"/>
            </w:tcMar>
          </w:tcPr>
          <w:p w14:paraId="1B8C4EDD" w14:textId="29D932A0"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24,692</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（812）</w:t>
            </w:r>
          </w:p>
        </w:tc>
        <w:tc>
          <w:tcPr>
            <w:tcW w:w="3480" w:type="dxa"/>
            <w:shd w:val="clear" w:color="auto" w:fill="auto"/>
            <w:tcMar>
              <w:top w:w="100" w:type="dxa"/>
              <w:left w:w="100" w:type="dxa"/>
              <w:bottom w:w="100" w:type="dxa"/>
              <w:right w:w="100" w:type="dxa"/>
            </w:tcMar>
          </w:tcPr>
          <w:p w14:paraId="70BA2ECD" w14:textId="23715779"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3,761</w:t>
            </w:r>
            <w:r w:rsidR="00A27D4F" w:rsidRPr="00A27D4F">
              <w:rPr>
                <w:rFonts w:asciiTheme="minorEastAsia" w:hAnsiTheme="minorEastAsia" w:cs="Arial Unicode MS" w:hint="eastAsia"/>
                <w:sz w:val="16"/>
                <w:szCs w:val="16"/>
              </w:rPr>
              <w:t>単位</w:t>
            </w:r>
            <w:r w:rsidRPr="00741468">
              <w:rPr>
                <w:rFonts w:asciiTheme="minorEastAsia" w:hAnsiTheme="minorEastAsia" w:cs="Arial Unicode MS"/>
                <w:sz w:val="20"/>
                <w:szCs w:val="20"/>
              </w:rPr>
              <w:t>（123）</w:t>
            </w:r>
          </w:p>
        </w:tc>
      </w:tr>
    </w:tbl>
    <w:p w14:paraId="3EB09DB4" w14:textId="77777777" w:rsidR="00FE08DE" w:rsidRPr="00741468" w:rsidRDefault="00FE08DE">
      <w:pPr>
        <w:rPr>
          <w:rFonts w:asciiTheme="minorEastAsia" w:hAnsiTheme="minorEastAsia"/>
          <w:sz w:val="20"/>
          <w:szCs w:val="20"/>
        </w:rPr>
      </w:pPr>
    </w:p>
    <w:p w14:paraId="189ECD79"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【加算及び減算料金】 </w:t>
      </w:r>
    </w:p>
    <w:tbl>
      <w:tblPr>
        <w:tblStyle w:val="a6"/>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3075"/>
        <w:gridCol w:w="2160"/>
        <w:gridCol w:w="1500"/>
      </w:tblGrid>
      <w:tr w:rsidR="00FE08DE" w:rsidRPr="00741468" w14:paraId="37BC1C2D" w14:textId="77777777" w:rsidTr="00D845A6">
        <w:trPr>
          <w:trHeight w:hRule="exact" w:val="340"/>
        </w:trPr>
        <w:tc>
          <w:tcPr>
            <w:tcW w:w="2925" w:type="dxa"/>
            <w:shd w:val="clear" w:color="auto" w:fill="auto"/>
            <w:tcMar>
              <w:top w:w="100" w:type="dxa"/>
              <w:left w:w="100" w:type="dxa"/>
              <w:bottom w:w="100" w:type="dxa"/>
              <w:right w:w="100" w:type="dxa"/>
            </w:tcMar>
          </w:tcPr>
          <w:p w14:paraId="1F3D4E96"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 xml:space="preserve">項目 </w:t>
            </w:r>
          </w:p>
        </w:tc>
        <w:tc>
          <w:tcPr>
            <w:tcW w:w="3075" w:type="dxa"/>
            <w:shd w:val="clear" w:color="auto" w:fill="auto"/>
            <w:tcMar>
              <w:top w:w="100" w:type="dxa"/>
              <w:left w:w="100" w:type="dxa"/>
              <w:bottom w:w="100" w:type="dxa"/>
              <w:right w:w="100" w:type="dxa"/>
            </w:tcMar>
          </w:tcPr>
          <w:p w14:paraId="0DFC89BE"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概要</w:t>
            </w:r>
          </w:p>
        </w:tc>
        <w:tc>
          <w:tcPr>
            <w:tcW w:w="3660" w:type="dxa"/>
            <w:gridSpan w:val="2"/>
            <w:shd w:val="clear" w:color="auto" w:fill="auto"/>
            <w:tcMar>
              <w:top w:w="100" w:type="dxa"/>
              <w:left w:w="100" w:type="dxa"/>
              <w:bottom w:w="100" w:type="dxa"/>
              <w:right w:w="100" w:type="dxa"/>
            </w:tcMar>
          </w:tcPr>
          <w:p w14:paraId="2C3CE8CF"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単位数</w:t>
            </w:r>
          </w:p>
        </w:tc>
      </w:tr>
      <w:tr w:rsidR="00FE08DE" w:rsidRPr="00741468" w14:paraId="34178BD4" w14:textId="77777777" w:rsidTr="00D845A6">
        <w:trPr>
          <w:trHeight w:hRule="exact" w:val="340"/>
        </w:trPr>
        <w:tc>
          <w:tcPr>
            <w:tcW w:w="2925" w:type="dxa"/>
            <w:vMerge w:val="restart"/>
            <w:shd w:val="clear" w:color="auto" w:fill="auto"/>
            <w:tcMar>
              <w:top w:w="100" w:type="dxa"/>
              <w:left w:w="100" w:type="dxa"/>
              <w:bottom w:w="100" w:type="dxa"/>
              <w:right w:w="100" w:type="dxa"/>
            </w:tcMar>
          </w:tcPr>
          <w:p w14:paraId="2D125247" w14:textId="0A2110CD" w:rsidR="00A27D4F" w:rsidRDefault="00000000">
            <w:pPr>
              <w:rPr>
                <w:rFonts w:asciiTheme="minorEastAsia" w:hAnsiTheme="minorEastAsia" w:cs="Arial Unicode MS"/>
                <w:sz w:val="20"/>
                <w:szCs w:val="20"/>
              </w:rPr>
            </w:pPr>
            <w:r w:rsidRPr="00741468">
              <w:rPr>
                <w:rFonts w:asciiTheme="minorEastAsia" w:hAnsiTheme="minorEastAsia" w:cs="Arial Unicode MS"/>
                <w:sz w:val="20"/>
                <w:szCs w:val="20"/>
              </w:rPr>
              <w:t>通所介護サービス</w:t>
            </w:r>
            <w:r w:rsidR="00A27D4F" w:rsidRPr="00741468">
              <w:rPr>
                <w:rFonts w:asciiTheme="minorEastAsia" w:hAnsiTheme="minorEastAsia" w:cs="Arial Unicode MS"/>
                <w:sz w:val="20"/>
                <w:szCs w:val="20"/>
              </w:rPr>
              <w:t>（デイサービス）</w:t>
            </w:r>
            <w:r w:rsidRPr="00741468">
              <w:rPr>
                <w:rFonts w:asciiTheme="minorEastAsia" w:hAnsiTheme="minorEastAsia" w:cs="Arial Unicode MS"/>
                <w:sz w:val="20"/>
                <w:szCs w:val="20"/>
              </w:rPr>
              <w:t xml:space="preserve">利用時の減算額 </w:t>
            </w:r>
          </w:p>
          <w:p w14:paraId="4691AF0F" w14:textId="13187A23"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（1 日あたり）</w:t>
            </w:r>
          </w:p>
        </w:tc>
        <w:tc>
          <w:tcPr>
            <w:tcW w:w="3075" w:type="dxa"/>
            <w:vMerge w:val="restart"/>
            <w:shd w:val="clear" w:color="auto" w:fill="auto"/>
            <w:tcMar>
              <w:top w:w="100" w:type="dxa"/>
              <w:left w:w="100" w:type="dxa"/>
              <w:bottom w:w="100" w:type="dxa"/>
              <w:right w:w="100" w:type="dxa"/>
            </w:tcMar>
          </w:tcPr>
          <w:p w14:paraId="5DF59B94" w14:textId="693CBEAD"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当該サービスの利用者が、通所介護サービス等を利用された場合に減算されます。</w:t>
            </w:r>
          </w:p>
        </w:tc>
        <w:tc>
          <w:tcPr>
            <w:tcW w:w="2160" w:type="dxa"/>
            <w:shd w:val="clear" w:color="auto" w:fill="auto"/>
            <w:tcMar>
              <w:top w:w="100" w:type="dxa"/>
              <w:left w:w="100" w:type="dxa"/>
              <w:bottom w:w="100" w:type="dxa"/>
              <w:right w:w="100" w:type="dxa"/>
            </w:tcMar>
          </w:tcPr>
          <w:p w14:paraId="325E6165"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要介護 1</w:t>
            </w:r>
          </w:p>
        </w:tc>
        <w:tc>
          <w:tcPr>
            <w:tcW w:w="1500" w:type="dxa"/>
            <w:shd w:val="clear" w:color="auto" w:fill="auto"/>
            <w:tcMar>
              <w:top w:w="100" w:type="dxa"/>
              <w:left w:w="100" w:type="dxa"/>
              <w:bottom w:w="100" w:type="dxa"/>
              <w:right w:w="100" w:type="dxa"/>
            </w:tcMar>
          </w:tcPr>
          <w:p w14:paraId="69CB375B" w14:textId="6AE9BDB6" w:rsidR="00FE08DE" w:rsidRPr="00741468" w:rsidRDefault="00000000">
            <w:pPr>
              <w:jc w:val="center"/>
              <w:rPr>
                <w:rFonts w:asciiTheme="minorEastAsia" w:hAnsiTheme="minorEastAsia"/>
                <w:sz w:val="20"/>
                <w:szCs w:val="20"/>
              </w:rPr>
            </w:pPr>
            <w:r w:rsidRPr="00741468">
              <w:rPr>
                <w:rFonts w:asciiTheme="minorEastAsia" w:hAnsiTheme="minorEastAsia"/>
                <w:sz w:val="20"/>
                <w:szCs w:val="20"/>
              </w:rPr>
              <w:t>-62</w:t>
            </w:r>
            <w:r w:rsidR="00A27D4F" w:rsidRPr="00A27D4F">
              <w:rPr>
                <w:rFonts w:asciiTheme="minorEastAsia" w:hAnsiTheme="minorEastAsia" w:cs="Arial Unicode MS" w:hint="eastAsia"/>
                <w:sz w:val="16"/>
                <w:szCs w:val="16"/>
              </w:rPr>
              <w:t>単位</w:t>
            </w:r>
          </w:p>
        </w:tc>
      </w:tr>
      <w:tr w:rsidR="00FE08DE" w:rsidRPr="00741468" w14:paraId="71B8620B" w14:textId="77777777" w:rsidTr="00D845A6">
        <w:trPr>
          <w:trHeight w:hRule="exact" w:val="340"/>
        </w:trPr>
        <w:tc>
          <w:tcPr>
            <w:tcW w:w="2925" w:type="dxa"/>
            <w:vMerge/>
            <w:shd w:val="clear" w:color="auto" w:fill="auto"/>
            <w:tcMar>
              <w:top w:w="100" w:type="dxa"/>
              <w:left w:w="100" w:type="dxa"/>
              <w:bottom w:w="100" w:type="dxa"/>
              <w:right w:w="100" w:type="dxa"/>
            </w:tcMar>
          </w:tcPr>
          <w:p w14:paraId="065C21D4" w14:textId="77777777" w:rsidR="00FE08DE" w:rsidRPr="00741468" w:rsidRDefault="00FE08DE">
            <w:pPr>
              <w:spacing w:line="240" w:lineRule="auto"/>
              <w:rPr>
                <w:rFonts w:asciiTheme="minorEastAsia" w:hAnsiTheme="minorEastAsia"/>
                <w:sz w:val="20"/>
                <w:szCs w:val="20"/>
              </w:rPr>
            </w:pPr>
          </w:p>
        </w:tc>
        <w:tc>
          <w:tcPr>
            <w:tcW w:w="3075" w:type="dxa"/>
            <w:vMerge/>
            <w:shd w:val="clear" w:color="auto" w:fill="auto"/>
            <w:tcMar>
              <w:top w:w="100" w:type="dxa"/>
              <w:left w:w="100" w:type="dxa"/>
              <w:bottom w:w="100" w:type="dxa"/>
              <w:right w:w="100" w:type="dxa"/>
            </w:tcMar>
          </w:tcPr>
          <w:p w14:paraId="178A8561" w14:textId="77777777" w:rsidR="00FE08DE" w:rsidRPr="00741468" w:rsidRDefault="00FE08DE">
            <w:pPr>
              <w:widowControl w:val="0"/>
              <w:pBdr>
                <w:top w:val="nil"/>
                <w:left w:val="nil"/>
                <w:bottom w:val="nil"/>
                <w:right w:val="nil"/>
                <w:between w:val="nil"/>
              </w:pBdr>
              <w:spacing w:line="240" w:lineRule="auto"/>
              <w:rPr>
                <w:rFonts w:asciiTheme="minorEastAsia" w:hAnsiTheme="minorEastAsia"/>
                <w:sz w:val="20"/>
                <w:szCs w:val="20"/>
              </w:rPr>
            </w:pPr>
          </w:p>
        </w:tc>
        <w:tc>
          <w:tcPr>
            <w:tcW w:w="2160" w:type="dxa"/>
            <w:shd w:val="clear" w:color="auto" w:fill="auto"/>
            <w:tcMar>
              <w:top w:w="100" w:type="dxa"/>
              <w:left w:w="100" w:type="dxa"/>
              <w:bottom w:w="100" w:type="dxa"/>
              <w:right w:w="100" w:type="dxa"/>
            </w:tcMar>
          </w:tcPr>
          <w:p w14:paraId="382B9907"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要介護 2</w:t>
            </w:r>
          </w:p>
        </w:tc>
        <w:tc>
          <w:tcPr>
            <w:tcW w:w="1500" w:type="dxa"/>
            <w:shd w:val="clear" w:color="auto" w:fill="auto"/>
            <w:tcMar>
              <w:top w:w="100" w:type="dxa"/>
              <w:left w:w="100" w:type="dxa"/>
              <w:bottom w:w="100" w:type="dxa"/>
              <w:right w:w="100" w:type="dxa"/>
            </w:tcMar>
          </w:tcPr>
          <w:p w14:paraId="7B9A839F" w14:textId="19239A4B" w:rsidR="00FE08DE" w:rsidRPr="00741468" w:rsidRDefault="00000000">
            <w:pPr>
              <w:jc w:val="center"/>
              <w:rPr>
                <w:rFonts w:asciiTheme="minorEastAsia" w:hAnsiTheme="minorEastAsia"/>
                <w:sz w:val="20"/>
                <w:szCs w:val="20"/>
              </w:rPr>
            </w:pPr>
            <w:r w:rsidRPr="00741468">
              <w:rPr>
                <w:rFonts w:asciiTheme="minorEastAsia" w:hAnsiTheme="minorEastAsia"/>
                <w:sz w:val="20"/>
                <w:szCs w:val="20"/>
              </w:rPr>
              <w:t>-111</w:t>
            </w:r>
            <w:r w:rsidR="00A27D4F" w:rsidRPr="00A27D4F">
              <w:rPr>
                <w:rFonts w:asciiTheme="minorEastAsia" w:hAnsiTheme="minorEastAsia" w:cs="Arial Unicode MS" w:hint="eastAsia"/>
                <w:sz w:val="16"/>
                <w:szCs w:val="16"/>
              </w:rPr>
              <w:t>単位</w:t>
            </w:r>
          </w:p>
        </w:tc>
      </w:tr>
      <w:tr w:rsidR="00FE08DE" w:rsidRPr="00741468" w14:paraId="5A499602" w14:textId="77777777" w:rsidTr="00D845A6">
        <w:trPr>
          <w:trHeight w:hRule="exact" w:val="340"/>
        </w:trPr>
        <w:tc>
          <w:tcPr>
            <w:tcW w:w="2925" w:type="dxa"/>
            <w:vMerge/>
            <w:shd w:val="clear" w:color="auto" w:fill="auto"/>
            <w:tcMar>
              <w:top w:w="100" w:type="dxa"/>
              <w:left w:w="100" w:type="dxa"/>
              <w:bottom w:w="100" w:type="dxa"/>
              <w:right w:w="100" w:type="dxa"/>
            </w:tcMar>
          </w:tcPr>
          <w:p w14:paraId="499646CB" w14:textId="77777777" w:rsidR="00FE08DE" w:rsidRPr="00741468" w:rsidRDefault="00FE08DE">
            <w:pPr>
              <w:spacing w:line="240" w:lineRule="auto"/>
              <w:rPr>
                <w:rFonts w:asciiTheme="minorEastAsia" w:hAnsiTheme="minorEastAsia"/>
                <w:sz w:val="20"/>
                <w:szCs w:val="20"/>
              </w:rPr>
            </w:pPr>
          </w:p>
        </w:tc>
        <w:tc>
          <w:tcPr>
            <w:tcW w:w="3075" w:type="dxa"/>
            <w:vMerge/>
            <w:shd w:val="clear" w:color="auto" w:fill="auto"/>
            <w:tcMar>
              <w:top w:w="100" w:type="dxa"/>
              <w:left w:w="100" w:type="dxa"/>
              <w:bottom w:w="100" w:type="dxa"/>
              <w:right w:w="100" w:type="dxa"/>
            </w:tcMar>
          </w:tcPr>
          <w:p w14:paraId="2526AAE5" w14:textId="77777777" w:rsidR="00FE08DE" w:rsidRPr="00741468" w:rsidRDefault="00FE08DE">
            <w:pPr>
              <w:widowControl w:val="0"/>
              <w:pBdr>
                <w:top w:val="nil"/>
                <w:left w:val="nil"/>
                <w:bottom w:val="nil"/>
                <w:right w:val="nil"/>
                <w:between w:val="nil"/>
              </w:pBdr>
              <w:spacing w:line="240" w:lineRule="auto"/>
              <w:rPr>
                <w:rFonts w:asciiTheme="minorEastAsia" w:hAnsiTheme="minorEastAsia"/>
                <w:sz w:val="20"/>
                <w:szCs w:val="20"/>
              </w:rPr>
            </w:pPr>
          </w:p>
        </w:tc>
        <w:tc>
          <w:tcPr>
            <w:tcW w:w="2160" w:type="dxa"/>
            <w:shd w:val="clear" w:color="auto" w:fill="auto"/>
            <w:tcMar>
              <w:top w:w="100" w:type="dxa"/>
              <w:left w:w="100" w:type="dxa"/>
              <w:bottom w:w="100" w:type="dxa"/>
              <w:right w:w="100" w:type="dxa"/>
            </w:tcMar>
          </w:tcPr>
          <w:p w14:paraId="5776E22A"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要介護 3</w:t>
            </w:r>
          </w:p>
        </w:tc>
        <w:tc>
          <w:tcPr>
            <w:tcW w:w="1500" w:type="dxa"/>
            <w:shd w:val="clear" w:color="auto" w:fill="auto"/>
            <w:tcMar>
              <w:top w:w="100" w:type="dxa"/>
              <w:left w:w="100" w:type="dxa"/>
              <w:bottom w:w="100" w:type="dxa"/>
              <w:right w:w="100" w:type="dxa"/>
            </w:tcMar>
          </w:tcPr>
          <w:p w14:paraId="06CF5056" w14:textId="70ECFC67" w:rsidR="00FE08DE" w:rsidRPr="00741468" w:rsidRDefault="00000000">
            <w:pPr>
              <w:jc w:val="center"/>
              <w:rPr>
                <w:rFonts w:asciiTheme="minorEastAsia" w:hAnsiTheme="minorEastAsia"/>
                <w:sz w:val="20"/>
                <w:szCs w:val="20"/>
              </w:rPr>
            </w:pPr>
            <w:r w:rsidRPr="00741468">
              <w:rPr>
                <w:rFonts w:asciiTheme="minorEastAsia" w:hAnsiTheme="minorEastAsia"/>
                <w:sz w:val="20"/>
                <w:szCs w:val="20"/>
              </w:rPr>
              <w:t>-184</w:t>
            </w:r>
            <w:r w:rsidR="00A27D4F" w:rsidRPr="00A27D4F">
              <w:rPr>
                <w:rFonts w:asciiTheme="minorEastAsia" w:hAnsiTheme="minorEastAsia" w:cs="Arial Unicode MS" w:hint="eastAsia"/>
                <w:sz w:val="16"/>
                <w:szCs w:val="16"/>
              </w:rPr>
              <w:t>単位</w:t>
            </w:r>
          </w:p>
        </w:tc>
      </w:tr>
      <w:tr w:rsidR="00FE08DE" w:rsidRPr="00741468" w14:paraId="01F62537" w14:textId="77777777" w:rsidTr="00D845A6">
        <w:trPr>
          <w:trHeight w:hRule="exact" w:val="340"/>
        </w:trPr>
        <w:tc>
          <w:tcPr>
            <w:tcW w:w="2925" w:type="dxa"/>
            <w:vMerge/>
            <w:shd w:val="clear" w:color="auto" w:fill="auto"/>
            <w:tcMar>
              <w:top w:w="100" w:type="dxa"/>
              <w:left w:w="100" w:type="dxa"/>
              <w:bottom w:w="100" w:type="dxa"/>
              <w:right w:w="100" w:type="dxa"/>
            </w:tcMar>
          </w:tcPr>
          <w:p w14:paraId="540CAF5B" w14:textId="77777777" w:rsidR="00FE08DE" w:rsidRPr="00741468" w:rsidRDefault="00FE08DE">
            <w:pPr>
              <w:spacing w:line="240" w:lineRule="auto"/>
              <w:rPr>
                <w:rFonts w:asciiTheme="minorEastAsia" w:hAnsiTheme="minorEastAsia"/>
                <w:sz w:val="20"/>
                <w:szCs w:val="20"/>
              </w:rPr>
            </w:pPr>
          </w:p>
        </w:tc>
        <w:tc>
          <w:tcPr>
            <w:tcW w:w="3075" w:type="dxa"/>
            <w:vMerge/>
            <w:shd w:val="clear" w:color="auto" w:fill="auto"/>
            <w:tcMar>
              <w:top w:w="100" w:type="dxa"/>
              <w:left w:w="100" w:type="dxa"/>
              <w:bottom w:w="100" w:type="dxa"/>
              <w:right w:w="100" w:type="dxa"/>
            </w:tcMar>
          </w:tcPr>
          <w:p w14:paraId="05B00DBB" w14:textId="77777777" w:rsidR="00FE08DE" w:rsidRPr="00741468" w:rsidRDefault="00FE08DE">
            <w:pPr>
              <w:widowControl w:val="0"/>
              <w:pBdr>
                <w:top w:val="nil"/>
                <w:left w:val="nil"/>
                <w:bottom w:val="nil"/>
                <w:right w:val="nil"/>
                <w:between w:val="nil"/>
              </w:pBdr>
              <w:spacing w:line="240" w:lineRule="auto"/>
              <w:rPr>
                <w:rFonts w:asciiTheme="minorEastAsia" w:hAnsiTheme="minorEastAsia"/>
                <w:sz w:val="20"/>
                <w:szCs w:val="20"/>
              </w:rPr>
            </w:pPr>
          </w:p>
        </w:tc>
        <w:tc>
          <w:tcPr>
            <w:tcW w:w="2160" w:type="dxa"/>
            <w:shd w:val="clear" w:color="auto" w:fill="auto"/>
            <w:tcMar>
              <w:top w:w="100" w:type="dxa"/>
              <w:left w:w="100" w:type="dxa"/>
              <w:bottom w:w="100" w:type="dxa"/>
              <w:right w:w="100" w:type="dxa"/>
            </w:tcMar>
          </w:tcPr>
          <w:p w14:paraId="4E0B5FFA"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要介護 4</w:t>
            </w:r>
          </w:p>
        </w:tc>
        <w:tc>
          <w:tcPr>
            <w:tcW w:w="1500" w:type="dxa"/>
            <w:shd w:val="clear" w:color="auto" w:fill="auto"/>
            <w:tcMar>
              <w:top w:w="100" w:type="dxa"/>
              <w:left w:w="100" w:type="dxa"/>
              <w:bottom w:w="100" w:type="dxa"/>
              <w:right w:w="100" w:type="dxa"/>
            </w:tcMar>
          </w:tcPr>
          <w:p w14:paraId="256DD7A2" w14:textId="03D20A50" w:rsidR="00FE08DE" w:rsidRPr="00741468" w:rsidRDefault="00000000">
            <w:pPr>
              <w:jc w:val="center"/>
              <w:rPr>
                <w:rFonts w:asciiTheme="minorEastAsia" w:hAnsiTheme="minorEastAsia"/>
                <w:sz w:val="20"/>
                <w:szCs w:val="20"/>
              </w:rPr>
            </w:pPr>
            <w:r w:rsidRPr="00741468">
              <w:rPr>
                <w:rFonts w:asciiTheme="minorEastAsia" w:hAnsiTheme="minorEastAsia"/>
                <w:sz w:val="20"/>
                <w:szCs w:val="20"/>
              </w:rPr>
              <w:t>-233</w:t>
            </w:r>
            <w:r w:rsidR="00A27D4F" w:rsidRPr="00A27D4F">
              <w:rPr>
                <w:rFonts w:asciiTheme="minorEastAsia" w:hAnsiTheme="minorEastAsia" w:cs="Arial Unicode MS" w:hint="eastAsia"/>
                <w:sz w:val="16"/>
                <w:szCs w:val="16"/>
              </w:rPr>
              <w:t>単位</w:t>
            </w:r>
          </w:p>
        </w:tc>
      </w:tr>
      <w:tr w:rsidR="00FE08DE" w:rsidRPr="00741468" w14:paraId="6C12A83D" w14:textId="77777777" w:rsidTr="00D845A6">
        <w:trPr>
          <w:trHeight w:hRule="exact" w:val="340"/>
        </w:trPr>
        <w:tc>
          <w:tcPr>
            <w:tcW w:w="2925" w:type="dxa"/>
            <w:vMerge/>
            <w:shd w:val="clear" w:color="auto" w:fill="auto"/>
            <w:tcMar>
              <w:top w:w="100" w:type="dxa"/>
              <w:left w:w="100" w:type="dxa"/>
              <w:bottom w:w="100" w:type="dxa"/>
              <w:right w:w="100" w:type="dxa"/>
            </w:tcMar>
          </w:tcPr>
          <w:p w14:paraId="5AFE6DC5" w14:textId="77777777" w:rsidR="00FE08DE" w:rsidRPr="00741468" w:rsidRDefault="00FE08DE">
            <w:pPr>
              <w:spacing w:line="240" w:lineRule="auto"/>
              <w:rPr>
                <w:rFonts w:asciiTheme="minorEastAsia" w:hAnsiTheme="minorEastAsia"/>
                <w:sz w:val="20"/>
                <w:szCs w:val="20"/>
              </w:rPr>
            </w:pPr>
          </w:p>
        </w:tc>
        <w:tc>
          <w:tcPr>
            <w:tcW w:w="3075" w:type="dxa"/>
            <w:vMerge/>
            <w:shd w:val="clear" w:color="auto" w:fill="auto"/>
            <w:tcMar>
              <w:top w:w="100" w:type="dxa"/>
              <w:left w:w="100" w:type="dxa"/>
              <w:bottom w:w="100" w:type="dxa"/>
              <w:right w:w="100" w:type="dxa"/>
            </w:tcMar>
          </w:tcPr>
          <w:p w14:paraId="6DC600A6" w14:textId="77777777" w:rsidR="00FE08DE" w:rsidRPr="00741468" w:rsidRDefault="00FE08DE">
            <w:pPr>
              <w:widowControl w:val="0"/>
              <w:pBdr>
                <w:top w:val="nil"/>
                <w:left w:val="nil"/>
                <w:bottom w:val="nil"/>
                <w:right w:val="nil"/>
                <w:between w:val="nil"/>
              </w:pBdr>
              <w:spacing w:line="240" w:lineRule="auto"/>
              <w:rPr>
                <w:rFonts w:asciiTheme="minorEastAsia" w:hAnsiTheme="minorEastAsia"/>
                <w:sz w:val="20"/>
                <w:szCs w:val="20"/>
              </w:rPr>
            </w:pPr>
          </w:p>
        </w:tc>
        <w:tc>
          <w:tcPr>
            <w:tcW w:w="2160" w:type="dxa"/>
            <w:shd w:val="clear" w:color="auto" w:fill="auto"/>
            <w:tcMar>
              <w:top w:w="100" w:type="dxa"/>
              <w:left w:w="100" w:type="dxa"/>
              <w:bottom w:w="100" w:type="dxa"/>
              <w:right w:w="100" w:type="dxa"/>
            </w:tcMar>
          </w:tcPr>
          <w:p w14:paraId="6013C83B" w14:textId="77777777" w:rsidR="00FE08DE" w:rsidRPr="00741468" w:rsidRDefault="00000000">
            <w:pPr>
              <w:jc w:val="center"/>
              <w:rPr>
                <w:rFonts w:asciiTheme="minorEastAsia" w:hAnsiTheme="minorEastAsia"/>
                <w:sz w:val="20"/>
                <w:szCs w:val="20"/>
              </w:rPr>
            </w:pPr>
            <w:r w:rsidRPr="00741468">
              <w:rPr>
                <w:rFonts w:asciiTheme="minorEastAsia" w:hAnsiTheme="minorEastAsia" w:cs="Arial Unicode MS"/>
                <w:sz w:val="20"/>
                <w:szCs w:val="20"/>
              </w:rPr>
              <w:t xml:space="preserve">要介護 5 </w:t>
            </w:r>
          </w:p>
        </w:tc>
        <w:tc>
          <w:tcPr>
            <w:tcW w:w="1500" w:type="dxa"/>
            <w:shd w:val="clear" w:color="auto" w:fill="auto"/>
            <w:tcMar>
              <w:top w:w="100" w:type="dxa"/>
              <w:left w:w="100" w:type="dxa"/>
              <w:bottom w:w="100" w:type="dxa"/>
              <w:right w:w="100" w:type="dxa"/>
            </w:tcMar>
          </w:tcPr>
          <w:p w14:paraId="71F556DF" w14:textId="2F7FE1F4" w:rsidR="00FE08DE" w:rsidRPr="00741468" w:rsidRDefault="00000000">
            <w:pPr>
              <w:jc w:val="center"/>
              <w:rPr>
                <w:rFonts w:asciiTheme="minorEastAsia" w:hAnsiTheme="minorEastAsia"/>
                <w:sz w:val="20"/>
                <w:szCs w:val="20"/>
              </w:rPr>
            </w:pPr>
            <w:r w:rsidRPr="00741468">
              <w:rPr>
                <w:rFonts w:asciiTheme="minorEastAsia" w:hAnsiTheme="minorEastAsia"/>
                <w:sz w:val="20"/>
                <w:szCs w:val="20"/>
              </w:rPr>
              <w:t>-281</w:t>
            </w:r>
            <w:r w:rsidR="00A27D4F" w:rsidRPr="00A27D4F">
              <w:rPr>
                <w:rFonts w:asciiTheme="minorEastAsia" w:hAnsiTheme="minorEastAsia" w:cs="Arial Unicode MS" w:hint="eastAsia"/>
                <w:sz w:val="16"/>
                <w:szCs w:val="16"/>
              </w:rPr>
              <w:t>単位</w:t>
            </w:r>
          </w:p>
        </w:tc>
      </w:tr>
      <w:tr w:rsidR="00FE08DE" w:rsidRPr="00741468" w14:paraId="44C222B1" w14:textId="77777777" w:rsidTr="00336534">
        <w:trPr>
          <w:trHeight w:hRule="exact" w:val="1003"/>
        </w:trPr>
        <w:tc>
          <w:tcPr>
            <w:tcW w:w="2925" w:type="dxa"/>
            <w:shd w:val="clear" w:color="auto" w:fill="auto"/>
            <w:tcMar>
              <w:top w:w="100" w:type="dxa"/>
              <w:left w:w="100" w:type="dxa"/>
              <w:bottom w:w="100" w:type="dxa"/>
              <w:right w:w="100" w:type="dxa"/>
            </w:tcMar>
          </w:tcPr>
          <w:p w14:paraId="22CD167C"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短期入所（ショートステイ）サービス利用時 の日割り金額 （1 日あたり）</w:t>
            </w:r>
          </w:p>
        </w:tc>
        <w:tc>
          <w:tcPr>
            <w:tcW w:w="6735" w:type="dxa"/>
            <w:gridSpan w:val="3"/>
            <w:shd w:val="clear" w:color="auto" w:fill="auto"/>
            <w:tcMar>
              <w:top w:w="100" w:type="dxa"/>
              <w:left w:w="100" w:type="dxa"/>
              <w:bottom w:w="100" w:type="dxa"/>
              <w:right w:w="100" w:type="dxa"/>
            </w:tcMar>
          </w:tcPr>
          <w:p w14:paraId="30E4634C" w14:textId="2BDD9AEB"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当該サービスの利用者が、短期入所サービス（ショートステイ）を利用された場合には日割り計算して利用日数を減算されます。但し、</w:t>
            </w:r>
            <w:r w:rsidR="00A27D4F">
              <w:rPr>
                <w:rFonts w:asciiTheme="minorEastAsia" w:hAnsiTheme="minorEastAsia" w:cs="Arial Unicode MS" w:hint="eastAsia"/>
                <w:sz w:val="20"/>
                <w:szCs w:val="20"/>
              </w:rPr>
              <w:t>短期入所サービスの</w:t>
            </w:r>
            <w:r w:rsidRPr="00741468">
              <w:rPr>
                <w:rFonts w:asciiTheme="minorEastAsia" w:hAnsiTheme="minorEastAsia" w:cs="Arial Unicode MS"/>
                <w:sz w:val="20"/>
                <w:szCs w:val="20"/>
              </w:rPr>
              <w:t>退所日は減算されません。</w:t>
            </w:r>
          </w:p>
        </w:tc>
      </w:tr>
      <w:tr w:rsidR="00FE08DE" w:rsidRPr="00741468" w14:paraId="52F40335" w14:textId="77777777" w:rsidTr="00336534">
        <w:trPr>
          <w:trHeight w:hRule="exact" w:val="981"/>
        </w:trPr>
        <w:tc>
          <w:tcPr>
            <w:tcW w:w="2925" w:type="dxa"/>
            <w:shd w:val="clear" w:color="auto" w:fill="auto"/>
            <w:tcMar>
              <w:top w:w="100" w:type="dxa"/>
              <w:left w:w="100" w:type="dxa"/>
              <w:bottom w:w="100" w:type="dxa"/>
              <w:right w:w="100" w:type="dxa"/>
            </w:tcMar>
          </w:tcPr>
          <w:p w14:paraId="66B9B019"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初期加算</w:t>
            </w:r>
          </w:p>
        </w:tc>
        <w:tc>
          <w:tcPr>
            <w:tcW w:w="5235" w:type="dxa"/>
            <w:gridSpan w:val="2"/>
            <w:shd w:val="clear" w:color="auto" w:fill="auto"/>
            <w:tcMar>
              <w:top w:w="100" w:type="dxa"/>
              <w:left w:w="100" w:type="dxa"/>
              <w:bottom w:w="100" w:type="dxa"/>
              <w:right w:w="100" w:type="dxa"/>
            </w:tcMar>
          </w:tcPr>
          <w:p w14:paraId="7CA59A14" w14:textId="6F8D0648"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利用を開始した日から起算して 30 日以内の期間 または、30 日を超える入院後に利用を再開した場合に加算されます。</w:t>
            </w:r>
          </w:p>
        </w:tc>
        <w:tc>
          <w:tcPr>
            <w:tcW w:w="1500" w:type="dxa"/>
            <w:shd w:val="clear" w:color="auto" w:fill="auto"/>
            <w:tcMar>
              <w:top w:w="100" w:type="dxa"/>
              <w:left w:w="100" w:type="dxa"/>
              <w:bottom w:w="100" w:type="dxa"/>
              <w:right w:w="100" w:type="dxa"/>
            </w:tcMar>
          </w:tcPr>
          <w:p w14:paraId="4B5D7F5A" w14:textId="77777777" w:rsidR="00336534" w:rsidRDefault="00000000">
            <w:pPr>
              <w:rPr>
                <w:rFonts w:asciiTheme="minorEastAsia" w:hAnsiTheme="minorEastAsia" w:cs="Arial Unicode MS"/>
                <w:sz w:val="20"/>
                <w:szCs w:val="20"/>
              </w:rPr>
            </w:pPr>
            <w:r w:rsidRPr="00741468">
              <w:rPr>
                <w:rFonts w:asciiTheme="minorEastAsia" w:hAnsiTheme="minorEastAsia" w:cs="Arial Unicode MS"/>
                <w:sz w:val="20"/>
                <w:szCs w:val="20"/>
              </w:rPr>
              <w:t>1日につき</w:t>
            </w:r>
          </w:p>
          <w:p w14:paraId="7814D9CA" w14:textId="5CEB8CCA"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30 単位</w:t>
            </w:r>
          </w:p>
        </w:tc>
      </w:tr>
      <w:tr w:rsidR="00FE08DE" w:rsidRPr="00741468" w14:paraId="2D5BF1FA" w14:textId="77777777" w:rsidTr="00336534">
        <w:trPr>
          <w:trHeight w:hRule="exact" w:val="689"/>
        </w:trPr>
        <w:tc>
          <w:tcPr>
            <w:tcW w:w="2925" w:type="dxa"/>
            <w:shd w:val="clear" w:color="auto" w:fill="auto"/>
            <w:tcMar>
              <w:top w:w="100" w:type="dxa"/>
              <w:left w:w="100" w:type="dxa"/>
              <w:bottom w:w="100" w:type="dxa"/>
              <w:right w:w="100" w:type="dxa"/>
            </w:tcMar>
          </w:tcPr>
          <w:p w14:paraId="762BE696" w14:textId="13680F98"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総合マネジメント体制強化加算（＊）</w:t>
            </w:r>
          </w:p>
        </w:tc>
        <w:tc>
          <w:tcPr>
            <w:tcW w:w="5235" w:type="dxa"/>
            <w:gridSpan w:val="2"/>
            <w:shd w:val="clear" w:color="auto" w:fill="auto"/>
            <w:tcMar>
              <w:top w:w="100" w:type="dxa"/>
              <w:left w:w="100" w:type="dxa"/>
              <w:bottom w:w="100" w:type="dxa"/>
              <w:right w:w="100" w:type="dxa"/>
            </w:tcMar>
          </w:tcPr>
          <w:p w14:paraId="0D39FCA2" w14:textId="1335D639"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厚生労働大臣が定める基準に適合している事業所が当該サービスの質を継続的に管理した場合</w:t>
            </w:r>
            <w:r w:rsidR="00A27D4F">
              <w:rPr>
                <w:rFonts w:asciiTheme="minorEastAsia" w:hAnsiTheme="minorEastAsia" w:cs="Arial Unicode MS" w:hint="eastAsia"/>
                <w:sz w:val="20"/>
                <w:szCs w:val="20"/>
              </w:rPr>
              <w:t>に</w:t>
            </w:r>
            <w:r w:rsidRPr="00741468">
              <w:rPr>
                <w:rFonts w:asciiTheme="minorEastAsia" w:hAnsiTheme="minorEastAsia" w:cs="Arial Unicode MS"/>
                <w:sz w:val="20"/>
                <w:szCs w:val="20"/>
              </w:rPr>
              <w:t>加算さます。</w:t>
            </w:r>
          </w:p>
        </w:tc>
        <w:tc>
          <w:tcPr>
            <w:tcW w:w="1500" w:type="dxa"/>
            <w:shd w:val="clear" w:color="auto" w:fill="auto"/>
            <w:tcMar>
              <w:top w:w="100" w:type="dxa"/>
              <w:left w:w="100" w:type="dxa"/>
              <w:bottom w:w="100" w:type="dxa"/>
              <w:right w:w="100" w:type="dxa"/>
            </w:tcMar>
          </w:tcPr>
          <w:p w14:paraId="6DA82230" w14:textId="66346A4B" w:rsidR="00336534" w:rsidRDefault="00000000">
            <w:pPr>
              <w:rPr>
                <w:rFonts w:asciiTheme="minorEastAsia" w:hAnsiTheme="minorEastAsia" w:cs="Arial Unicode MS"/>
                <w:sz w:val="20"/>
                <w:szCs w:val="20"/>
              </w:rPr>
            </w:pPr>
            <w:r w:rsidRPr="00741468">
              <w:rPr>
                <w:rFonts w:asciiTheme="minorEastAsia" w:hAnsiTheme="minorEastAsia" w:cs="Arial Unicode MS"/>
                <w:sz w:val="20"/>
                <w:szCs w:val="20"/>
              </w:rPr>
              <w:t>1月につき</w:t>
            </w:r>
          </w:p>
          <w:p w14:paraId="049D9B50" w14:textId="3A1FB679"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1,200 単位 </w:t>
            </w:r>
          </w:p>
        </w:tc>
      </w:tr>
      <w:tr w:rsidR="00FE08DE" w:rsidRPr="00741468" w14:paraId="22C82E93" w14:textId="77777777" w:rsidTr="00336534">
        <w:trPr>
          <w:trHeight w:hRule="exact" w:val="719"/>
        </w:trPr>
        <w:tc>
          <w:tcPr>
            <w:tcW w:w="2925" w:type="dxa"/>
            <w:shd w:val="clear" w:color="auto" w:fill="auto"/>
            <w:tcMar>
              <w:top w:w="100" w:type="dxa"/>
              <w:left w:w="100" w:type="dxa"/>
              <w:bottom w:w="100" w:type="dxa"/>
              <w:right w:w="100" w:type="dxa"/>
            </w:tcMar>
          </w:tcPr>
          <w:p w14:paraId="3B5EDA37" w14:textId="48370EDA"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サービス提供体制強化加算（</w:t>
            </w:r>
            <w:r w:rsidR="00451F28">
              <w:rPr>
                <w:rFonts w:asciiTheme="minorEastAsia" w:hAnsiTheme="minorEastAsia" w:cs="Arial Unicode MS" w:hint="eastAsia"/>
                <w:sz w:val="20"/>
                <w:szCs w:val="20"/>
              </w:rPr>
              <w:t>Ⅱ</w:t>
            </w:r>
            <w:r w:rsidRPr="00741468">
              <w:rPr>
                <w:rFonts w:asciiTheme="minorEastAsia" w:hAnsiTheme="minorEastAsia" w:cs="Arial Unicode MS"/>
                <w:sz w:val="20"/>
                <w:szCs w:val="20"/>
              </w:rPr>
              <w:t>）（＊）</w:t>
            </w:r>
          </w:p>
        </w:tc>
        <w:tc>
          <w:tcPr>
            <w:tcW w:w="5235" w:type="dxa"/>
            <w:gridSpan w:val="2"/>
            <w:shd w:val="clear" w:color="auto" w:fill="auto"/>
            <w:tcMar>
              <w:top w:w="100" w:type="dxa"/>
              <w:left w:w="100" w:type="dxa"/>
              <w:bottom w:w="100" w:type="dxa"/>
              <w:right w:w="100" w:type="dxa"/>
            </w:tcMar>
          </w:tcPr>
          <w:p w14:paraId="40E63404" w14:textId="7F9A23DB"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厚生労働大臣が定める基準に適合している事業所が当該サービスの質を継続的に管理した場合</w:t>
            </w:r>
            <w:r w:rsidR="00A27D4F">
              <w:rPr>
                <w:rFonts w:asciiTheme="minorEastAsia" w:hAnsiTheme="minorEastAsia" w:cs="Arial Unicode MS" w:hint="eastAsia"/>
                <w:sz w:val="20"/>
                <w:szCs w:val="20"/>
              </w:rPr>
              <w:t>に</w:t>
            </w:r>
            <w:r w:rsidRPr="00741468">
              <w:rPr>
                <w:rFonts w:asciiTheme="minorEastAsia" w:hAnsiTheme="minorEastAsia" w:cs="Arial Unicode MS"/>
                <w:sz w:val="20"/>
                <w:szCs w:val="20"/>
              </w:rPr>
              <w:t>加算されます。</w:t>
            </w:r>
          </w:p>
        </w:tc>
        <w:tc>
          <w:tcPr>
            <w:tcW w:w="1500" w:type="dxa"/>
            <w:shd w:val="clear" w:color="auto" w:fill="auto"/>
            <w:tcMar>
              <w:top w:w="100" w:type="dxa"/>
              <w:left w:w="100" w:type="dxa"/>
              <w:bottom w:w="100" w:type="dxa"/>
              <w:right w:w="100" w:type="dxa"/>
            </w:tcMar>
          </w:tcPr>
          <w:p w14:paraId="4A3E3FA2" w14:textId="77777777" w:rsidR="00336534" w:rsidRDefault="00000000">
            <w:pPr>
              <w:rPr>
                <w:rFonts w:asciiTheme="minorEastAsia" w:hAnsiTheme="minorEastAsia" w:cs="Arial Unicode MS"/>
                <w:sz w:val="20"/>
                <w:szCs w:val="20"/>
              </w:rPr>
            </w:pPr>
            <w:r w:rsidRPr="00741468">
              <w:rPr>
                <w:rFonts w:asciiTheme="minorEastAsia" w:hAnsiTheme="minorEastAsia" w:cs="Arial Unicode MS"/>
                <w:sz w:val="20"/>
                <w:szCs w:val="20"/>
              </w:rPr>
              <w:t>1月につき</w:t>
            </w:r>
          </w:p>
          <w:p w14:paraId="5A665498" w14:textId="6DB5C65A" w:rsidR="00FE08DE" w:rsidRPr="00741468" w:rsidRDefault="00FB2A3E">
            <w:pPr>
              <w:rPr>
                <w:rFonts w:asciiTheme="minorEastAsia" w:hAnsiTheme="minorEastAsia"/>
                <w:sz w:val="20"/>
                <w:szCs w:val="20"/>
              </w:rPr>
            </w:pPr>
            <w:r>
              <w:rPr>
                <w:rFonts w:asciiTheme="minorEastAsia" w:hAnsiTheme="minorEastAsia" w:cs="Arial Unicode MS" w:hint="eastAsia"/>
                <w:sz w:val="20"/>
                <w:szCs w:val="20"/>
              </w:rPr>
              <w:t>640</w:t>
            </w:r>
            <w:r w:rsidR="00000000" w:rsidRPr="00741468">
              <w:rPr>
                <w:rFonts w:asciiTheme="minorEastAsia" w:hAnsiTheme="minorEastAsia" w:cs="Arial Unicode MS"/>
                <w:sz w:val="20"/>
                <w:szCs w:val="20"/>
              </w:rPr>
              <w:t xml:space="preserve"> 単位</w:t>
            </w:r>
          </w:p>
        </w:tc>
      </w:tr>
      <w:tr w:rsidR="00FE08DE" w:rsidRPr="00741468" w14:paraId="67CE70CE" w14:textId="77777777" w:rsidTr="00336534">
        <w:trPr>
          <w:trHeight w:hRule="exact" w:val="863"/>
        </w:trPr>
        <w:tc>
          <w:tcPr>
            <w:tcW w:w="2925" w:type="dxa"/>
            <w:shd w:val="clear" w:color="auto" w:fill="auto"/>
            <w:tcMar>
              <w:top w:w="100" w:type="dxa"/>
              <w:left w:w="100" w:type="dxa"/>
              <w:bottom w:w="100" w:type="dxa"/>
              <w:right w:w="100" w:type="dxa"/>
            </w:tcMar>
          </w:tcPr>
          <w:p w14:paraId="74AF91B2" w14:textId="3FD2B8EE"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介護職員等処遇改善加算（</w:t>
            </w:r>
            <w:r w:rsidR="00451F28">
              <w:rPr>
                <w:rFonts w:asciiTheme="minorEastAsia" w:hAnsiTheme="minorEastAsia" w:cs="Arial Unicode MS" w:hint="eastAsia"/>
                <w:sz w:val="20"/>
                <w:szCs w:val="20"/>
              </w:rPr>
              <w:t>Ⅲ</w:t>
            </w:r>
            <w:r w:rsidRPr="00741468">
              <w:rPr>
                <w:rFonts w:asciiTheme="minorEastAsia" w:hAnsiTheme="minorEastAsia" w:cs="Arial Unicode MS"/>
                <w:sz w:val="20"/>
                <w:szCs w:val="20"/>
              </w:rPr>
              <w:t xml:space="preserve">）（＊） </w:t>
            </w:r>
          </w:p>
        </w:tc>
        <w:tc>
          <w:tcPr>
            <w:tcW w:w="5235" w:type="dxa"/>
            <w:gridSpan w:val="2"/>
            <w:shd w:val="clear" w:color="auto" w:fill="auto"/>
            <w:tcMar>
              <w:top w:w="100" w:type="dxa"/>
              <w:left w:w="100" w:type="dxa"/>
              <w:bottom w:w="100" w:type="dxa"/>
              <w:right w:w="100" w:type="dxa"/>
            </w:tcMar>
          </w:tcPr>
          <w:p w14:paraId="0E7540C5" w14:textId="59137CEE"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厚生労働大臣が定める基準に適合している介護 職員の賃金の改善等を実施している場合</w:t>
            </w:r>
            <w:r w:rsidR="00A27D4F">
              <w:rPr>
                <w:rFonts w:asciiTheme="minorEastAsia" w:hAnsiTheme="minorEastAsia" w:cs="Arial Unicode MS" w:hint="eastAsia"/>
                <w:sz w:val="20"/>
                <w:szCs w:val="20"/>
              </w:rPr>
              <w:t>に</w:t>
            </w:r>
            <w:r w:rsidRPr="00741468">
              <w:rPr>
                <w:rFonts w:asciiTheme="minorEastAsia" w:hAnsiTheme="minorEastAsia" w:cs="Arial Unicode MS"/>
                <w:sz w:val="20"/>
                <w:szCs w:val="20"/>
              </w:rPr>
              <w:t xml:space="preserve">加算されます。 </w:t>
            </w:r>
          </w:p>
        </w:tc>
        <w:tc>
          <w:tcPr>
            <w:tcW w:w="1500" w:type="dxa"/>
            <w:shd w:val="clear" w:color="auto" w:fill="auto"/>
            <w:tcMar>
              <w:top w:w="100" w:type="dxa"/>
              <w:left w:w="100" w:type="dxa"/>
              <w:bottom w:w="100" w:type="dxa"/>
              <w:right w:w="100" w:type="dxa"/>
            </w:tcMar>
          </w:tcPr>
          <w:p w14:paraId="38711D8B" w14:textId="6DBBABDB" w:rsidR="00336534" w:rsidRDefault="00000000">
            <w:pPr>
              <w:rPr>
                <w:rFonts w:asciiTheme="minorEastAsia" w:hAnsiTheme="minorEastAsia" w:cs="Arial Unicode MS"/>
                <w:sz w:val="20"/>
                <w:szCs w:val="20"/>
              </w:rPr>
            </w:pPr>
            <w:r w:rsidRPr="00741468">
              <w:rPr>
                <w:rFonts w:asciiTheme="minorEastAsia" w:hAnsiTheme="minorEastAsia" w:cs="Arial Unicode MS"/>
                <w:sz w:val="20"/>
                <w:szCs w:val="20"/>
              </w:rPr>
              <w:t>1月につき</w:t>
            </w:r>
          </w:p>
          <w:p w14:paraId="434276A5" w14:textId="7EEB0E9A" w:rsidR="00FE08DE" w:rsidRPr="00741468" w:rsidRDefault="00000000">
            <w:pPr>
              <w:rPr>
                <w:rFonts w:asciiTheme="minorEastAsia" w:hAnsiTheme="minorEastAsia"/>
                <w:sz w:val="20"/>
                <w:szCs w:val="20"/>
              </w:rPr>
            </w:pPr>
            <w:r w:rsidRPr="00336534">
              <w:rPr>
                <w:rFonts w:asciiTheme="minorEastAsia" w:hAnsiTheme="minorEastAsia" w:cs="Arial Unicode MS"/>
                <w:sz w:val="16"/>
                <w:szCs w:val="16"/>
              </w:rPr>
              <w:t>所定単位×</w:t>
            </w:r>
            <w:r w:rsidR="00451F28">
              <w:rPr>
                <w:rFonts w:asciiTheme="minorEastAsia" w:hAnsiTheme="minorEastAsia" w:cs="Arial Unicode MS" w:hint="eastAsia"/>
                <w:sz w:val="16"/>
                <w:szCs w:val="16"/>
              </w:rPr>
              <w:t>18.2</w:t>
            </w:r>
            <w:r w:rsidRPr="00336534">
              <w:rPr>
                <w:rFonts w:asciiTheme="minorEastAsia" w:hAnsiTheme="minorEastAsia" w:cs="Arial Unicode MS"/>
                <w:sz w:val="16"/>
                <w:szCs w:val="16"/>
              </w:rPr>
              <w:t xml:space="preserve">％ </w:t>
            </w:r>
          </w:p>
        </w:tc>
      </w:tr>
    </w:tbl>
    <w:p w14:paraId="75CA7902" w14:textId="77777777" w:rsidR="00FE08DE" w:rsidRPr="00741468" w:rsidRDefault="00000000">
      <w:pPr>
        <w:rPr>
          <w:rFonts w:asciiTheme="minorEastAsia" w:hAnsiTheme="minorEastAsia"/>
          <w:sz w:val="20"/>
          <w:szCs w:val="20"/>
        </w:rPr>
      </w:pPr>
      <w:r w:rsidRPr="00741468">
        <w:rPr>
          <w:rFonts w:asciiTheme="minorEastAsia" w:hAnsiTheme="minorEastAsia"/>
          <w:sz w:val="20"/>
          <w:szCs w:val="20"/>
        </w:rPr>
        <w:br w:type="page"/>
      </w:r>
    </w:p>
    <w:p w14:paraId="73912A53"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lastRenderedPageBreak/>
        <w:t xml:space="preserve">定期巡回・随時対応型訪問介護看護（Ⅲ） </w:t>
      </w:r>
    </w:p>
    <w:p w14:paraId="767BBB41" w14:textId="02513354"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【料金表（単位数）】通常時間帯（18 時～翌 8 時）</w:t>
      </w:r>
    </w:p>
    <w:tbl>
      <w:tblPr>
        <w:tblStyle w:val="a7"/>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27"/>
        <w:gridCol w:w="2203"/>
        <w:gridCol w:w="1290"/>
      </w:tblGrid>
      <w:tr w:rsidR="00FE08DE" w:rsidRPr="00741468" w14:paraId="2FE82477" w14:textId="77777777" w:rsidTr="00D845A6">
        <w:trPr>
          <w:trHeight w:val="340"/>
        </w:trPr>
        <w:tc>
          <w:tcPr>
            <w:tcW w:w="6227" w:type="dxa"/>
            <w:shd w:val="clear" w:color="auto" w:fill="auto"/>
            <w:tcMar>
              <w:top w:w="100" w:type="dxa"/>
              <w:left w:w="100" w:type="dxa"/>
              <w:bottom w:w="100" w:type="dxa"/>
              <w:right w:w="100" w:type="dxa"/>
            </w:tcMar>
          </w:tcPr>
          <w:p w14:paraId="03CBA540"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項目</w:t>
            </w:r>
          </w:p>
        </w:tc>
        <w:tc>
          <w:tcPr>
            <w:tcW w:w="2203" w:type="dxa"/>
            <w:shd w:val="clear" w:color="auto" w:fill="auto"/>
            <w:tcMar>
              <w:top w:w="100" w:type="dxa"/>
              <w:left w:w="100" w:type="dxa"/>
              <w:bottom w:w="100" w:type="dxa"/>
              <w:right w:w="100" w:type="dxa"/>
            </w:tcMar>
          </w:tcPr>
          <w:p w14:paraId="328282C2" w14:textId="5383DD52" w:rsidR="00FE08DE" w:rsidRPr="00D845A6" w:rsidRDefault="00000000">
            <w:pPr>
              <w:rPr>
                <w:rFonts w:asciiTheme="minorEastAsia" w:hAnsiTheme="minorEastAsia"/>
                <w:sz w:val="18"/>
                <w:szCs w:val="18"/>
              </w:rPr>
            </w:pPr>
            <w:r w:rsidRPr="00D845A6">
              <w:rPr>
                <w:rFonts w:asciiTheme="minorEastAsia" w:hAnsiTheme="minorEastAsia" w:cs="Arial Unicode MS"/>
                <w:sz w:val="20"/>
                <w:szCs w:val="20"/>
              </w:rPr>
              <w:t>サービス利用可能時間</w:t>
            </w:r>
          </w:p>
        </w:tc>
        <w:tc>
          <w:tcPr>
            <w:tcW w:w="1290" w:type="dxa"/>
            <w:shd w:val="clear" w:color="auto" w:fill="auto"/>
            <w:tcMar>
              <w:top w:w="100" w:type="dxa"/>
              <w:left w:w="100" w:type="dxa"/>
              <w:bottom w:w="100" w:type="dxa"/>
              <w:right w:w="100" w:type="dxa"/>
            </w:tcMar>
          </w:tcPr>
          <w:p w14:paraId="53DF12FC"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単位数</w:t>
            </w:r>
          </w:p>
        </w:tc>
      </w:tr>
      <w:tr w:rsidR="00FE08DE" w:rsidRPr="00741468" w14:paraId="081A3BE0" w14:textId="77777777" w:rsidTr="00D845A6">
        <w:trPr>
          <w:trHeight w:val="340"/>
        </w:trPr>
        <w:tc>
          <w:tcPr>
            <w:tcW w:w="6227" w:type="dxa"/>
            <w:shd w:val="clear" w:color="auto" w:fill="auto"/>
            <w:tcMar>
              <w:top w:w="100" w:type="dxa"/>
              <w:left w:w="100" w:type="dxa"/>
              <w:bottom w:w="100" w:type="dxa"/>
              <w:right w:w="100" w:type="dxa"/>
            </w:tcMar>
          </w:tcPr>
          <w:p w14:paraId="77CBB7AD"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オペレーションセンターサービス基本料金 （1 ヶ月）（日割）</w:t>
            </w:r>
          </w:p>
        </w:tc>
        <w:tc>
          <w:tcPr>
            <w:tcW w:w="2203" w:type="dxa"/>
            <w:vMerge w:val="restart"/>
            <w:shd w:val="clear" w:color="auto" w:fill="auto"/>
            <w:tcMar>
              <w:top w:w="100" w:type="dxa"/>
              <w:left w:w="100" w:type="dxa"/>
              <w:bottom w:w="100" w:type="dxa"/>
              <w:right w:w="100" w:type="dxa"/>
            </w:tcMar>
          </w:tcPr>
          <w:p w14:paraId="5D526EDE"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18 時～翌 8 時まで</w:t>
            </w:r>
          </w:p>
        </w:tc>
        <w:tc>
          <w:tcPr>
            <w:tcW w:w="1290" w:type="dxa"/>
            <w:shd w:val="clear" w:color="auto" w:fill="auto"/>
            <w:tcMar>
              <w:top w:w="100" w:type="dxa"/>
              <w:left w:w="100" w:type="dxa"/>
              <w:bottom w:w="100" w:type="dxa"/>
              <w:right w:w="100" w:type="dxa"/>
            </w:tcMar>
          </w:tcPr>
          <w:p w14:paraId="3E7420C7" w14:textId="58BD37B8"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989（33）</w:t>
            </w:r>
          </w:p>
        </w:tc>
      </w:tr>
      <w:tr w:rsidR="00FE08DE" w:rsidRPr="00741468" w14:paraId="79579561" w14:textId="77777777" w:rsidTr="00D845A6">
        <w:trPr>
          <w:trHeight w:val="340"/>
        </w:trPr>
        <w:tc>
          <w:tcPr>
            <w:tcW w:w="6227" w:type="dxa"/>
            <w:shd w:val="clear" w:color="auto" w:fill="auto"/>
            <w:tcMar>
              <w:top w:w="100" w:type="dxa"/>
              <w:left w:w="100" w:type="dxa"/>
              <w:bottom w:w="100" w:type="dxa"/>
              <w:right w:w="100" w:type="dxa"/>
            </w:tcMar>
          </w:tcPr>
          <w:p w14:paraId="7177C216"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定期巡回サービス （1 回につき）</w:t>
            </w:r>
          </w:p>
        </w:tc>
        <w:tc>
          <w:tcPr>
            <w:tcW w:w="2203" w:type="dxa"/>
            <w:vMerge/>
            <w:shd w:val="clear" w:color="auto" w:fill="auto"/>
            <w:tcMar>
              <w:top w:w="100" w:type="dxa"/>
              <w:left w:w="100" w:type="dxa"/>
              <w:bottom w:w="100" w:type="dxa"/>
              <w:right w:w="100" w:type="dxa"/>
            </w:tcMar>
          </w:tcPr>
          <w:p w14:paraId="1A5DAB4C" w14:textId="77777777" w:rsidR="00FE08DE" w:rsidRPr="00741468" w:rsidRDefault="00FE08DE">
            <w:pPr>
              <w:widowControl w:val="0"/>
              <w:pBdr>
                <w:top w:val="nil"/>
                <w:left w:val="nil"/>
                <w:bottom w:val="nil"/>
                <w:right w:val="nil"/>
                <w:between w:val="nil"/>
              </w:pBdr>
              <w:spacing w:line="240" w:lineRule="auto"/>
              <w:rPr>
                <w:rFonts w:asciiTheme="minorEastAsia" w:hAnsiTheme="minorEastAsia"/>
                <w:sz w:val="20"/>
                <w:szCs w:val="20"/>
              </w:rPr>
            </w:pPr>
          </w:p>
        </w:tc>
        <w:tc>
          <w:tcPr>
            <w:tcW w:w="1290" w:type="dxa"/>
            <w:shd w:val="clear" w:color="auto" w:fill="auto"/>
            <w:tcMar>
              <w:top w:w="100" w:type="dxa"/>
              <w:left w:w="100" w:type="dxa"/>
              <w:bottom w:w="100" w:type="dxa"/>
              <w:right w:w="100" w:type="dxa"/>
            </w:tcMar>
          </w:tcPr>
          <w:p w14:paraId="16814C44" w14:textId="77777777" w:rsidR="00FE08DE" w:rsidRPr="00741468" w:rsidRDefault="00000000">
            <w:pPr>
              <w:rPr>
                <w:rFonts w:asciiTheme="minorEastAsia" w:hAnsiTheme="minorEastAsia"/>
                <w:sz w:val="20"/>
                <w:szCs w:val="20"/>
              </w:rPr>
            </w:pPr>
            <w:r w:rsidRPr="00741468">
              <w:rPr>
                <w:rFonts w:asciiTheme="minorEastAsia" w:hAnsiTheme="minorEastAsia"/>
                <w:sz w:val="20"/>
                <w:szCs w:val="20"/>
              </w:rPr>
              <w:t>372</w:t>
            </w:r>
          </w:p>
        </w:tc>
      </w:tr>
      <w:tr w:rsidR="00FE08DE" w:rsidRPr="00741468" w14:paraId="142AF592" w14:textId="77777777" w:rsidTr="00D845A6">
        <w:trPr>
          <w:trHeight w:val="340"/>
        </w:trPr>
        <w:tc>
          <w:tcPr>
            <w:tcW w:w="6227" w:type="dxa"/>
            <w:shd w:val="clear" w:color="auto" w:fill="auto"/>
            <w:tcMar>
              <w:top w:w="100" w:type="dxa"/>
              <w:left w:w="100" w:type="dxa"/>
              <w:bottom w:w="100" w:type="dxa"/>
              <w:right w:w="100" w:type="dxa"/>
            </w:tcMar>
          </w:tcPr>
          <w:p w14:paraId="300AB1C9"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随時訪問サービス（Ⅰ） ・ （Ⅱ）（1 回につき）</w:t>
            </w:r>
          </w:p>
        </w:tc>
        <w:tc>
          <w:tcPr>
            <w:tcW w:w="2203" w:type="dxa"/>
            <w:vMerge/>
            <w:shd w:val="clear" w:color="auto" w:fill="auto"/>
            <w:tcMar>
              <w:top w:w="100" w:type="dxa"/>
              <w:left w:w="100" w:type="dxa"/>
              <w:bottom w:w="100" w:type="dxa"/>
              <w:right w:w="100" w:type="dxa"/>
            </w:tcMar>
          </w:tcPr>
          <w:p w14:paraId="25533620" w14:textId="77777777" w:rsidR="00FE08DE" w:rsidRPr="00741468" w:rsidRDefault="00FE08DE">
            <w:pPr>
              <w:widowControl w:val="0"/>
              <w:pBdr>
                <w:top w:val="nil"/>
                <w:left w:val="nil"/>
                <w:bottom w:val="nil"/>
                <w:right w:val="nil"/>
                <w:between w:val="nil"/>
              </w:pBdr>
              <w:spacing w:line="240" w:lineRule="auto"/>
              <w:rPr>
                <w:rFonts w:asciiTheme="minorEastAsia" w:hAnsiTheme="minorEastAsia"/>
                <w:sz w:val="20"/>
                <w:szCs w:val="20"/>
              </w:rPr>
            </w:pPr>
          </w:p>
        </w:tc>
        <w:tc>
          <w:tcPr>
            <w:tcW w:w="1290" w:type="dxa"/>
            <w:shd w:val="clear" w:color="auto" w:fill="auto"/>
            <w:tcMar>
              <w:top w:w="100" w:type="dxa"/>
              <w:left w:w="100" w:type="dxa"/>
              <w:bottom w:w="100" w:type="dxa"/>
              <w:right w:w="100" w:type="dxa"/>
            </w:tcMar>
          </w:tcPr>
          <w:p w14:paraId="045035C2"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567・764</w:t>
            </w:r>
          </w:p>
        </w:tc>
      </w:tr>
    </w:tbl>
    <w:p w14:paraId="4F1BAE51" w14:textId="77777777" w:rsidR="00FE08DE" w:rsidRPr="00741468" w:rsidRDefault="00FE08DE">
      <w:pPr>
        <w:rPr>
          <w:rFonts w:asciiTheme="minorEastAsia" w:hAnsiTheme="minorEastAsia"/>
          <w:sz w:val="20"/>
          <w:szCs w:val="20"/>
        </w:rPr>
      </w:pPr>
    </w:p>
    <w:p w14:paraId="73FB2FD1"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【加算】</w:t>
      </w:r>
    </w:p>
    <w:tbl>
      <w:tblPr>
        <w:tblStyle w:val="a8"/>
        <w:tblW w:w="97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3686"/>
        <w:gridCol w:w="3245"/>
      </w:tblGrid>
      <w:tr w:rsidR="00FE08DE" w:rsidRPr="00741468" w14:paraId="1BA2D23E" w14:textId="77777777" w:rsidTr="00D845A6">
        <w:trPr>
          <w:trHeight w:val="340"/>
        </w:trPr>
        <w:tc>
          <w:tcPr>
            <w:tcW w:w="2825" w:type="dxa"/>
            <w:shd w:val="clear" w:color="auto" w:fill="auto"/>
            <w:tcMar>
              <w:top w:w="100" w:type="dxa"/>
              <w:left w:w="100" w:type="dxa"/>
              <w:bottom w:w="100" w:type="dxa"/>
              <w:right w:w="100" w:type="dxa"/>
            </w:tcMar>
          </w:tcPr>
          <w:p w14:paraId="06664F54"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項目</w:t>
            </w:r>
          </w:p>
        </w:tc>
        <w:tc>
          <w:tcPr>
            <w:tcW w:w="3686" w:type="dxa"/>
            <w:shd w:val="clear" w:color="auto" w:fill="auto"/>
            <w:tcMar>
              <w:top w:w="100" w:type="dxa"/>
              <w:left w:w="100" w:type="dxa"/>
              <w:bottom w:w="100" w:type="dxa"/>
              <w:right w:w="100" w:type="dxa"/>
            </w:tcMar>
          </w:tcPr>
          <w:p w14:paraId="1DFDFA4C"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概要</w:t>
            </w:r>
          </w:p>
        </w:tc>
        <w:tc>
          <w:tcPr>
            <w:tcW w:w="3245" w:type="dxa"/>
            <w:shd w:val="clear" w:color="auto" w:fill="auto"/>
            <w:tcMar>
              <w:top w:w="100" w:type="dxa"/>
              <w:left w:w="100" w:type="dxa"/>
              <w:bottom w:w="100" w:type="dxa"/>
              <w:right w:w="100" w:type="dxa"/>
            </w:tcMar>
          </w:tcPr>
          <w:p w14:paraId="3377F29A"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単位数</w:t>
            </w:r>
          </w:p>
        </w:tc>
      </w:tr>
      <w:tr w:rsidR="00FE08DE" w:rsidRPr="00741468" w14:paraId="003A177E" w14:textId="77777777" w:rsidTr="00D845A6">
        <w:trPr>
          <w:trHeight w:val="340"/>
        </w:trPr>
        <w:tc>
          <w:tcPr>
            <w:tcW w:w="2825" w:type="dxa"/>
            <w:shd w:val="clear" w:color="auto" w:fill="auto"/>
            <w:tcMar>
              <w:top w:w="100" w:type="dxa"/>
              <w:left w:w="100" w:type="dxa"/>
              <w:bottom w:w="100" w:type="dxa"/>
              <w:right w:w="100" w:type="dxa"/>
            </w:tcMar>
          </w:tcPr>
          <w:p w14:paraId="50685543"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サービス提供体制強化 加算（ⅰ）（＊）</w:t>
            </w:r>
          </w:p>
        </w:tc>
        <w:tc>
          <w:tcPr>
            <w:tcW w:w="3686" w:type="dxa"/>
            <w:shd w:val="clear" w:color="auto" w:fill="auto"/>
            <w:tcMar>
              <w:top w:w="100" w:type="dxa"/>
              <w:left w:w="100" w:type="dxa"/>
              <w:bottom w:w="100" w:type="dxa"/>
              <w:right w:w="100" w:type="dxa"/>
            </w:tcMar>
          </w:tcPr>
          <w:p w14:paraId="4D9BC2C8"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厚生労働大臣が定める基準に適合している事業所が当該サービスの質を継続的に管理した場合 加算されます。</w:t>
            </w:r>
          </w:p>
        </w:tc>
        <w:tc>
          <w:tcPr>
            <w:tcW w:w="3245" w:type="dxa"/>
            <w:shd w:val="clear" w:color="auto" w:fill="auto"/>
            <w:tcMar>
              <w:top w:w="100" w:type="dxa"/>
              <w:left w:w="100" w:type="dxa"/>
              <w:bottom w:w="100" w:type="dxa"/>
              <w:right w:w="100" w:type="dxa"/>
            </w:tcMar>
          </w:tcPr>
          <w:p w14:paraId="6B8C4B85"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1 回につき 22 単位 </w:t>
            </w:r>
          </w:p>
        </w:tc>
      </w:tr>
      <w:tr w:rsidR="00FE08DE" w:rsidRPr="00741468" w14:paraId="0C00DC2C" w14:textId="77777777" w:rsidTr="00D845A6">
        <w:trPr>
          <w:trHeight w:val="340"/>
        </w:trPr>
        <w:tc>
          <w:tcPr>
            <w:tcW w:w="2825" w:type="dxa"/>
            <w:shd w:val="clear" w:color="auto" w:fill="auto"/>
            <w:tcMar>
              <w:top w:w="100" w:type="dxa"/>
              <w:left w:w="100" w:type="dxa"/>
              <w:bottom w:w="100" w:type="dxa"/>
              <w:right w:w="100" w:type="dxa"/>
            </w:tcMar>
          </w:tcPr>
          <w:p w14:paraId="4FA3FF16"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介護職員等処遇改善加 算（Ⅰ）（＊）</w:t>
            </w:r>
          </w:p>
        </w:tc>
        <w:tc>
          <w:tcPr>
            <w:tcW w:w="3686" w:type="dxa"/>
            <w:shd w:val="clear" w:color="auto" w:fill="auto"/>
            <w:tcMar>
              <w:top w:w="100" w:type="dxa"/>
              <w:left w:w="100" w:type="dxa"/>
              <w:bottom w:w="100" w:type="dxa"/>
              <w:right w:w="100" w:type="dxa"/>
            </w:tcMar>
          </w:tcPr>
          <w:p w14:paraId="617DBF51"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厚生労働大臣が定める基準に適合している介護 職員の賃金の改善等を実施している場合加算さ れます。 </w:t>
            </w:r>
          </w:p>
        </w:tc>
        <w:tc>
          <w:tcPr>
            <w:tcW w:w="3245" w:type="dxa"/>
            <w:shd w:val="clear" w:color="auto" w:fill="auto"/>
            <w:tcMar>
              <w:top w:w="100" w:type="dxa"/>
              <w:left w:w="100" w:type="dxa"/>
              <w:bottom w:w="100" w:type="dxa"/>
              <w:right w:w="100" w:type="dxa"/>
            </w:tcMar>
          </w:tcPr>
          <w:p w14:paraId="302163DD"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1 月につき 所定単位×24.5％ </w:t>
            </w:r>
          </w:p>
        </w:tc>
      </w:tr>
    </w:tbl>
    <w:p w14:paraId="4484C4B0" w14:textId="77777777" w:rsidR="00FE08DE" w:rsidRPr="00741468" w:rsidRDefault="00000000">
      <w:pPr>
        <w:rPr>
          <w:rFonts w:asciiTheme="minorEastAsia" w:hAnsiTheme="minorEastAsia"/>
          <w:sz w:val="20"/>
          <w:szCs w:val="20"/>
        </w:rPr>
      </w:pPr>
      <w:r w:rsidRPr="00741468">
        <w:rPr>
          <w:rFonts w:asciiTheme="minorEastAsia" w:hAnsiTheme="minorEastAsia"/>
          <w:sz w:val="20"/>
          <w:szCs w:val="20"/>
        </w:rPr>
        <w:t xml:space="preserve"> </w:t>
      </w:r>
    </w:p>
    <w:p w14:paraId="347A6277"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＊区分支給限度基準額の算定対象外です。</w:t>
      </w:r>
    </w:p>
    <w:p w14:paraId="5620307E" w14:textId="676235ED"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＊介護報酬告示額に、地域区分毎の加算（1 単位＝10</w:t>
      </w:r>
      <w:r w:rsidR="005A19C0">
        <w:rPr>
          <w:rFonts w:asciiTheme="minorEastAsia" w:hAnsiTheme="minorEastAsia" w:cs="Arial Unicode MS" w:hint="eastAsia"/>
          <w:sz w:val="20"/>
          <w:szCs w:val="20"/>
        </w:rPr>
        <w:t>.21</w:t>
      </w:r>
      <w:r w:rsidRPr="00741468">
        <w:rPr>
          <w:rFonts w:asciiTheme="minorEastAsia" w:hAnsiTheme="minorEastAsia" w:cs="Arial Unicode MS"/>
          <w:sz w:val="20"/>
          <w:szCs w:val="20"/>
        </w:rPr>
        <w:t xml:space="preserve">円）と、利用者負担割合を乗じた金額が、利用者負担金になります。 </w:t>
      </w:r>
    </w:p>
    <w:p w14:paraId="2BF133A2" w14:textId="678CECA4"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＊介護保険適用の場合でも介護保険料の滞納等により、保険給付金が直接 株式会社</w:t>
      </w:r>
      <w:r w:rsidR="00DA661B">
        <w:rPr>
          <w:rFonts w:asciiTheme="minorEastAsia" w:hAnsiTheme="minorEastAsia" w:cs="Arial Unicode MS" w:hint="eastAsia"/>
          <w:sz w:val="20"/>
          <w:szCs w:val="20"/>
        </w:rPr>
        <w:t>寄添い</w:t>
      </w:r>
      <w:r w:rsidRPr="00741468">
        <w:rPr>
          <w:rFonts w:asciiTheme="minorEastAsia" w:hAnsiTheme="minorEastAsia" w:cs="Arial Unicode MS"/>
          <w:sz w:val="20"/>
          <w:szCs w:val="20"/>
        </w:rPr>
        <w:t>に支払われない場合があります。その場合は一旦介護保険適用外として料金をいただきます。後日、区市町村の窓口へ 株式会社</w:t>
      </w:r>
      <w:r w:rsidR="00DA661B">
        <w:rPr>
          <w:rFonts w:asciiTheme="minorEastAsia" w:hAnsiTheme="minorEastAsia" w:cs="Arial Unicode MS" w:hint="eastAsia"/>
          <w:sz w:val="20"/>
          <w:szCs w:val="20"/>
        </w:rPr>
        <w:t>寄添い</w:t>
      </w:r>
      <w:r w:rsidRPr="00741468">
        <w:rPr>
          <w:rFonts w:asciiTheme="minorEastAsia" w:hAnsiTheme="minorEastAsia" w:cs="Arial Unicode MS"/>
          <w:sz w:val="20"/>
          <w:szCs w:val="20"/>
        </w:rPr>
        <w:t>の発行するサービス提供証明書を提出することで差額の払戻しを受けることができます。</w:t>
      </w:r>
    </w:p>
    <w:p w14:paraId="5F5689DE" w14:textId="77777777" w:rsidR="00FE08DE" w:rsidRPr="00741468" w:rsidRDefault="00FE08DE">
      <w:pPr>
        <w:rPr>
          <w:rFonts w:asciiTheme="minorEastAsia" w:hAnsiTheme="minorEastAsia"/>
          <w:sz w:val="20"/>
          <w:szCs w:val="20"/>
        </w:rPr>
      </w:pPr>
    </w:p>
    <w:p w14:paraId="15F3F672"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2. 介護保険の給付対象とならないサービス </w:t>
      </w:r>
    </w:p>
    <w:p w14:paraId="4B42435D"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以下のサービスは、利用料金の全額が利用者の負担となります。</w:t>
      </w:r>
    </w:p>
    <w:p w14:paraId="481F195B"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（1）通信料</w:t>
      </w:r>
    </w:p>
    <w:p w14:paraId="6C1C9857" w14:textId="77733E1A"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利用者宅から事業所への通報に係る通信料及び通話により発生する通話料金については、利用者にご負担いただきます。事業所から携帯電話を貸与する場合、一定の無料通話料金の超過分をご負担いただきます。</w:t>
      </w:r>
    </w:p>
    <w:p w14:paraId="200D2B1B"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（2）モバイル端末</w:t>
      </w:r>
    </w:p>
    <w:p w14:paraId="343B7B0F"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サービス内容を記録するモバイル端末を設置させていただく際は、モバイル端末の充電にかかる 費用をご負担いただきます。</w:t>
      </w:r>
    </w:p>
    <w:p w14:paraId="68ECB687"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（3）消耗品代</w:t>
      </w:r>
    </w:p>
    <w:p w14:paraId="5C234F34"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サービスを利用するに際して必要な消耗品（オムツ代やゴム手袋等）は実費分をご負担いただき ます。 </w:t>
      </w:r>
    </w:p>
    <w:p w14:paraId="51A268E3"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（4）キャンセル料 </w:t>
      </w:r>
    </w:p>
    <w:p w14:paraId="099236AA" w14:textId="00382B11"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利用者の都合でサービス当日にキャンセルする場合には、キャンセル料を申し受けます。ただし、 ご利用者の容態の急変等、緊急やむを得ない事情がある場合は、キャンセル料は不要です。</w:t>
      </w:r>
    </w:p>
    <w:tbl>
      <w:tblPr>
        <w:tblStyle w:val="a9"/>
        <w:tblW w:w="97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8"/>
        <w:gridCol w:w="4878"/>
      </w:tblGrid>
      <w:tr w:rsidR="00FE08DE" w:rsidRPr="00741468" w14:paraId="08A85AB4" w14:textId="77777777" w:rsidTr="00D845A6">
        <w:trPr>
          <w:trHeight w:hRule="exact" w:val="340"/>
        </w:trPr>
        <w:tc>
          <w:tcPr>
            <w:tcW w:w="4878" w:type="dxa"/>
            <w:shd w:val="clear" w:color="auto" w:fill="auto"/>
            <w:tcMar>
              <w:top w:w="100" w:type="dxa"/>
              <w:left w:w="100" w:type="dxa"/>
              <w:bottom w:w="100" w:type="dxa"/>
              <w:right w:w="100" w:type="dxa"/>
            </w:tcMar>
          </w:tcPr>
          <w:p w14:paraId="4947C8B0"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時 期</w:t>
            </w:r>
          </w:p>
        </w:tc>
        <w:tc>
          <w:tcPr>
            <w:tcW w:w="4878" w:type="dxa"/>
            <w:shd w:val="clear" w:color="auto" w:fill="auto"/>
            <w:tcMar>
              <w:top w:w="100" w:type="dxa"/>
              <w:left w:w="100" w:type="dxa"/>
              <w:bottom w:w="100" w:type="dxa"/>
              <w:right w:w="100" w:type="dxa"/>
            </w:tcMar>
          </w:tcPr>
          <w:p w14:paraId="61EAD2DD"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キャンセル料</w:t>
            </w:r>
          </w:p>
        </w:tc>
      </w:tr>
      <w:tr w:rsidR="00FE08DE" w:rsidRPr="00741468" w14:paraId="2F4648BC" w14:textId="77777777" w:rsidTr="00D845A6">
        <w:trPr>
          <w:trHeight w:hRule="exact" w:val="340"/>
        </w:trPr>
        <w:tc>
          <w:tcPr>
            <w:tcW w:w="4878" w:type="dxa"/>
            <w:shd w:val="clear" w:color="auto" w:fill="auto"/>
            <w:tcMar>
              <w:top w:w="100" w:type="dxa"/>
              <w:left w:w="100" w:type="dxa"/>
              <w:bottom w:w="100" w:type="dxa"/>
              <w:right w:w="100" w:type="dxa"/>
            </w:tcMar>
          </w:tcPr>
          <w:p w14:paraId="3DAC6CE1"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サービス利用日の前日まで</w:t>
            </w:r>
          </w:p>
        </w:tc>
        <w:tc>
          <w:tcPr>
            <w:tcW w:w="4878" w:type="dxa"/>
            <w:shd w:val="clear" w:color="auto" w:fill="auto"/>
            <w:tcMar>
              <w:top w:w="100" w:type="dxa"/>
              <w:left w:w="100" w:type="dxa"/>
              <w:bottom w:w="100" w:type="dxa"/>
              <w:right w:w="100" w:type="dxa"/>
            </w:tcMar>
          </w:tcPr>
          <w:p w14:paraId="1AD9C424"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 無 料 </w:t>
            </w:r>
          </w:p>
        </w:tc>
      </w:tr>
      <w:tr w:rsidR="00FE08DE" w:rsidRPr="00741468" w14:paraId="4731B008" w14:textId="77777777" w:rsidTr="00D845A6">
        <w:trPr>
          <w:trHeight w:hRule="exact" w:val="340"/>
        </w:trPr>
        <w:tc>
          <w:tcPr>
            <w:tcW w:w="4878" w:type="dxa"/>
            <w:shd w:val="clear" w:color="auto" w:fill="auto"/>
            <w:tcMar>
              <w:top w:w="100" w:type="dxa"/>
              <w:left w:w="100" w:type="dxa"/>
              <w:bottom w:w="100" w:type="dxa"/>
              <w:right w:w="100" w:type="dxa"/>
            </w:tcMar>
          </w:tcPr>
          <w:p w14:paraId="36611BDB"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サービス利用日の当日 </w:t>
            </w:r>
          </w:p>
        </w:tc>
        <w:tc>
          <w:tcPr>
            <w:tcW w:w="4878" w:type="dxa"/>
            <w:shd w:val="clear" w:color="auto" w:fill="auto"/>
            <w:tcMar>
              <w:top w:w="100" w:type="dxa"/>
              <w:left w:w="100" w:type="dxa"/>
              <w:bottom w:w="100" w:type="dxa"/>
              <w:right w:w="100" w:type="dxa"/>
            </w:tcMar>
          </w:tcPr>
          <w:p w14:paraId="467665F1" w14:textId="77777777" w:rsidR="00FE08DE" w:rsidRPr="00741468" w:rsidRDefault="00000000">
            <w:pPr>
              <w:rPr>
                <w:rFonts w:asciiTheme="minorEastAsia" w:hAnsiTheme="minorEastAsia"/>
                <w:sz w:val="20"/>
                <w:szCs w:val="20"/>
              </w:rPr>
            </w:pPr>
            <w:r w:rsidRPr="00741468">
              <w:rPr>
                <w:rFonts w:asciiTheme="minorEastAsia" w:hAnsiTheme="minorEastAsia" w:cs="Arial Unicode MS"/>
                <w:sz w:val="20"/>
                <w:szCs w:val="20"/>
              </w:rPr>
              <w:t xml:space="preserve">500 円（税別） </w:t>
            </w:r>
          </w:p>
        </w:tc>
      </w:tr>
    </w:tbl>
    <w:p w14:paraId="583B08CF" w14:textId="77777777" w:rsidR="00FE08DE" w:rsidRPr="00741468" w:rsidRDefault="00000000">
      <w:pPr>
        <w:rPr>
          <w:rFonts w:asciiTheme="minorEastAsia" w:hAnsiTheme="minorEastAsia"/>
          <w:sz w:val="21"/>
          <w:szCs w:val="21"/>
        </w:rPr>
      </w:pPr>
      <w:r w:rsidRPr="00741468">
        <w:rPr>
          <w:rFonts w:asciiTheme="minorEastAsia" w:hAnsiTheme="minorEastAsia" w:cs="Arial Unicode MS"/>
          <w:sz w:val="20"/>
          <w:szCs w:val="20"/>
        </w:rPr>
        <w:t>前項の費用の支払いを受ける場合には、利用者又はその家族に対して事前に文書で説明した上で、 支払いに</w:t>
      </w:r>
      <w:r w:rsidRPr="00741468">
        <w:rPr>
          <w:rFonts w:asciiTheme="minorEastAsia" w:hAnsiTheme="minorEastAsia" w:cs="Arial Unicode MS"/>
          <w:sz w:val="21"/>
          <w:szCs w:val="21"/>
        </w:rPr>
        <w:t xml:space="preserve">同意する旨の文書に署名（記名捺印）を受けることとします。 </w:t>
      </w:r>
    </w:p>
    <w:sectPr w:rsidR="00FE08DE" w:rsidRPr="00741468">
      <w:footerReference w:type="default" r:id="rId7"/>
      <w:headerReference w:type="first" r:id="rId8"/>
      <w:footerReference w:type="first" r:id="rId9"/>
      <w:pgSz w:w="11909" w:h="16834"/>
      <w:pgMar w:top="1020" w:right="1020" w:bottom="1133" w:left="1133" w:header="720"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46F6D" w14:textId="77777777" w:rsidR="00164FF8" w:rsidRDefault="00164FF8">
      <w:pPr>
        <w:spacing w:line="240" w:lineRule="auto"/>
      </w:pPr>
      <w:r>
        <w:separator/>
      </w:r>
    </w:p>
  </w:endnote>
  <w:endnote w:type="continuationSeparator" w:id="0">
    <w:p w14:paraId="4C82EA4B" w14:textId="77777777" w:rsidR="00164FF8" w:rsidRDefault="00164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F331" w14:textId="77777777" w:rsidR="00FE08DE" w:rsidRDefault="00000000">
    <w:pPr>
      <w:jc w:val="right"/>
    </w:pPr>
    <w:r>
      <w:rPr>
        <w:rFonts w:ascii="Arial Unicode MS" w:eastAsia="Arial Unicode MS" w:hAnsi="Arial Unicode MS" w:cs="Arial Unicode MS"/>
      </w:rPr>
      <w:t xml:space="preserve">令和7年1月22日　作成　　　　　　　　　　　　　　　　　　　　　　　　　　　　　　　　　</w:t>
    </w:r>
    <w:r>
      <w:fldChar w:fldCharType="begin"/>
    </w:r>
    <w:r>
      <w:instrText>PAGE</w:instrText>
    </w:r>
    <w:r>
      <w:fldChar w:fldCharType="separate"/>
    </w:r>
    <w:r w:rsidR="007F388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ABDB" w14:textId="77777777" w:rsidR="00FE08DE"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D378" w14:textId="77777777" w:rsidR="00164FF8" w:rsidRDefault="00164FF8">
      <w:pPr>
        <w:spacing w:line="240" w:lineRule="auto"/>
      </w:pPr>
      <w:r>
        <w:separator/>
      </w:r>
    </w:p>
  </w:footnote>
  <w:footnote w:type="continuationSeparator" w:id="0">
    <w:p w14:paraId="4D4D5EB8" w14:textId="77777777" w:rsidR="00164FF8" w:rsidRDefault="00164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7DFA" w14:textId="77777777" w:rsidR="00FE08DE" w:rsidRDefault="00FE08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44D78"/>
    <w:multiLevelType w:val="hybridMultilevel"/>
    <w:tmpl w:val="F4A01E3C"/>
    <w:lvl w:ilvl="0" w:tplc="8082A29E">
      <w:start w:val="1"/>
      <w:numFmt w:val="decimal"/>
      <w:lvlText w:val="%1."/>
      <w:lvlJc w:val="left"/>
      <w:pPr>
        <w:ind w:left="600" w:hanging="288"/>
      </w:pPr>
      <w:rPr>
        <w:rFonts w:hint="default"/>
      </w:rPr>
    </w:lvl>
    <w:lvl w:ilvl="1" w:tplc="04090017" w:tentative="1">
      <w:start w:val="1"/>
      <w:numFmt w:val="aiueoFullWidth"/>
      <w:lvlText w:val="(%2)"/>
      <w:lvlJc w:val="left"/>
      <w:pPr>
        <w:ind w:left="1192" w:hanging="440"/>
      </w:pPr>
    </w:lvl>
    <w:lvl w:ilvl="2" w:tplc="04090011" w:tentative="1">
      <w:start w:val="1"/>
      <w:numFmt w:val="decimalEnclosedCircle"/>
      <w:lvlText w:val="%3"/>
      <w:lvlJc w:val="left"/>
      <w:pPr>
        <w:ind w:left="1632" w:hanging="440"/>
      </w:pPr>
    </w:lvl>
    <w:lvl w:ilvl="3" w:tplc="0409000F" w:tentative="1">
      <w:start w:val="1"/>
      <w:numFmt w:val="decimal"/>
      <w:lvlText w:val="%4."/>
      <w:lvlJc w:val="left"/>
      <w:pPr>
        <w:ind w:left="2072" w:hanging="440"/>
      </w:pPr>
    </w:lvl>
    <w:lvl w:ilvl="4" w:tplc="04090017" w:tentative="1">
      <w:start w:val="1"/>
      <w:numFmt w:val="aiueoFullWidth"/>
      <w:lvlText w:val="(%5)"/>
      <w:lvlJc w:val="left"/>
      <w:pPr>
        <w:ind w:left="2512" w:hanging="440"/>
      </w:pPr>
    </w:lvl>
    <w:lvl w:ilvl="5" w:tplc="04090011" w:tentative="1">
      <w:start w:val="1"/>
      <w:numFmt w:val="decimalEnclosedCircle"/>
      <w:lvlText w:val="%6"/>
      <w:lvlJc w:val="left"/>
      <w:pPr>
        <w:ind w:left="2952" w:hanging="440"/>
      </w:pPr>
    </w:lvl>
    <w:lvl w:ilvl="6" w:tplc="0409000F" w:tentative="1">
      <w:start w:val="1"/>
      <w:numFmt w:val="decimal"/>
      <w:lvlText w:val="%7."/>
      <w:lvlJc w:val="left"/>
      <w:pPr>
        <w:ind w:left="3392" w:hanging="440"/>
      </w:pPr>
    </w:lvl>
    <w:lvl w:ilvl="7" w:tplc="04090017" w:tentative="1">
      <w:start w:val="1"/>
      <w:numFmt w:val="aiueoFullWidth"/>
      <w:lvlText w:val="(%8)"/>
      <w:lvlJc w:val="left"/>
      <w:pPr>
        <w:ind w:left="3832" w:hanging="440"/>
      </w:pPr>
    </w:lvl>
    <w:lvl w:ilvl="8" w:tplc="04090011" w:tentative="1">
      <w:start w:val="1"/>
      <w:numFmt w:val="decimalEnclosedCircle"/>
      <w:lvlText w:val="%9"/>
      <w:lvlJc w:val="left"/>
      <w:pPr>
        <w:ind w:left="4272" w:hanging="440"/>
      </w:pPr>
    </w:lvl>
  </w:abstractNum>
  <w:abstractNum w:abstractNumId="1" w15:restartNumberingAfterBreak="0">
    <w:nsid w:val="5CAF7469"/>
    <w:multiLevelType w:val="hybridMultilevel"/>
    <w:tmpl w:val="C212BA7E"/>
    <w:lvl w:ilvl="0" w:tplc="73946D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624087">
    <w:abstractNumId w:val="0"/>
  </w:num>
  <w:num w:numId="2" w16cid:durableId="184851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DE"/>
    <w:rsid w:val="00106399"/>
    <w:rsid w:val="0014587B"/>
    <w:rsid w:val="00164FF8"/>
    <w:rsid w:val="00336534"/>
    <w:rsid w:val="00451F28"/>
    <w:rsid w:val="005A19C0"/>
    <w:rsid w:val="00741468"/>
    <w:rsid w:val="007F3886"/>
    <w:rsid w:val="00A27D4F"/>
    <w:rsid w:val="00D845A6"/>
    <w:rsid w:val="00DA661B"/>
    <w:rsid w:val="00FB2A3E"/>
    <w:rsid w:val="00FE08DE"/>
    <w:rsid w:val="00FF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EA3B0"/>
  <w15:docId w15:val="{0086D4C1-E906-41B8-8D22-303392BE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List Paragraph"/>
    <w:basedOn w:val="a"/>
    <w:uiPriority w:val="34"/>
    <w:qFormat/>
    <w:rsid w:val="00A27D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定期巡回サービス よりそい 株式会社 寄添い</cp:lastModifiedBy>
  <cp:revision>4</cp:revision>
  <dcterms:created xsi:type="dcterms:W3CDTF">2025-01-23T21:36:00Z</dcterms:created>
  <dcterms:modified xsi:type="dcterms:W3CDTF">2025-01-28T16:08:00Z</dcterms:modified>
</cp:coreProperties>
</file>